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FE8FA" w14:textId="77777777" w:rsidR="0050272B" w:rsidRPr="00E40D54" w:rsidRDefault="0050272B" w:rsidP="00A64A4C">
      <w:pPr>
        <w:spacing w:line="276" w:lineRule="auto"/>
        <w:jc w:val="center"/>
        <w:rPr>
          <w:rFonts w:ascii="Arial" w:hAnsi="Arial" w:cs="Arial"/>
          <w:b/>
          <w:sz w:val="22"/>
          <w:szCs w:val="22"/>
          <w:u w:val="single"/>
        </w:rPr>
      </w:pPr>
      <w:r w:rsidRPr="00E40D54">
        <w:rPr>
          <w:rFonts w:ascii="Arial" w:hAnsi="Arial" w:cs="Arial"/>
          <w:b/>
          <w:noProof/>
          <w:sz w:val="22"/>
          <w:szCs w:val="22"/>
          <w:lang w:val="en-US" w:eastAsia="en-US"/>
        </w:rPr>
        <w:drawing>
          <wp:inline distT="0" distB="0" distL="0" distR="0" wp14:anchorId="171875B0" wp14:editId="2067AF17">
            <wp:extent cx="2066925" cy="71183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6925" cy="711835"/>
                    </a:xfrm>
                    <a:prstGeom prst="rect">
                      <a:avLst/>
                    </a:prstGeom>
                    <a:noFill/>
                  </pic:spPr>
                </pic:pic>
              </a:graphicData>
            </a:graphic>
          </wp:inline>
        </w:drawing>
      </w:r>
    </w:p>
    <w:p w14:paraId="5F497597" w14:textId="77777777" w:rsidR="0050272B" w:rsidRPr="00E40D54" w:rsidRDefault="0050272B" w:rsidP="00E40D54">
      <w:pPr>
        <w:spacing w:line="276" w:lineRule="auto"/>
        <w:jc w:val="both"/>
        <w:rPr>
          <w:rFonts w:ascii="Arial" w:hAnsi="Arial" w:cs="Arial"/>
          <w:b/>
          <w:sz w:val="22"/>
          <w:szCs w:val="22"/>
          <w:u w:val="single"/>
        </w:rPr>
      </w:pPr>
    </w:p>
    <w:p w14:paraId="20311998" w14:textId="77777777" w:rsidR="0050272B" w:rsidRPr="00E40D54" w:rsidRDefault="0050272B" w:rsidP="00A64A4C">
      <w:pPr>
        <w:spacing w:line="276" w:lineRule="auto"/>
        <w:jc w:val="center"/>
        <w:rPr>
          <w:rFonts w:ascii="Arial" w:hAnsi="Arial" w:cs="Arial"/>
          <w:b/>
          <w:sz w:val="22"/>
          <w:szCs w:val="22"/>
          <w:u w:val="single"/>
        </w:rPr>
      </w:pPr>
      <w:r w:rsidRPr="00E40D54">
        <w:rPr>
          <w:rFonts w:ascii="Arial" w:hAnsi="Arial" w:cs="Arial"/>
          <w:b/>
          <w:sz w:val="22"/>
          <w:szCs w:val="22"/>
          <w:u w:val="single"/>
        </w:rPr>
        <w:t xml:space="preserve">APPLICATION </w:t>
      </w:r>
      <w:r w:rsidR="0026447C" w:rsidRPr="00E40D54">
        <w:rPr>
          <w:rFonts w:ascii="Arial" w:hAnsi="Arial" w:cs="Arial"/>
          <w:b/>
          <w:sz w:val="22"/>
          <w:szCs w:val="22"/>
          <w:u w:val="single"/>
        </w:rPr>
        <w:t>GUIDELINES FOR THE CATALYST FUND</w:t>
      </w:r>
    </w:p>
    <w:p w14:paraId="16AF99BD" w14:textId="77777777" w:rsidR="0050272B" w:rsidRPr="00E40D54" w:rsidRDefault="0050272B" w:rsidP="00E40D54">
      <w:pPr>
        <w:spacing w:line="276" w:lineRule="auto"/>
        <w:jc w:val="both"/>
        <w:rPr>
          <w:rFonts w:ascii="Arial" w:hAnsi="Arial" w:cs="Arial"/>
          <w:b/>
          <w:sz w:val="22"/>
          <w:szCs w:val="22"/>
          <w:u w:val="single"/>
        </w:rPr>
      </w:pPr>
    </w:p>
    <w:p w14:paraId="69A9A001" w14:textId="77777777"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Background</w:t>
      </w:r>
    </w:p>
    <w:p w14:paraId="2B6C36FB" w14:textId="2770C90C" w:rsidR="00C11787" w:rsidRDefault="0026447C" w:rsidP="00E40D54">
      <w:pPr>
        <w:spacing w:line="276" w:lineRule="auto"/>
        <w:jc w:val="both"/>
        <w:rPr>
          <w:rFonts w:ascii="Arial" w:eastAsia="Calibri" w:hAnsi="Arial" w:cs="Arial"/>
          <w:b/>
          <w:sz w:val="22"/>
          <w:szCs w:val="22"/>
          <w:lang w:val="en-US" w:eastAsia="en-US"/>
        </w:rPr>
      </w:pPr>
      <w:r w:rsidRPr="00E40D54">
        <w:rPr>
          <w:rFonts w:ascii="Arial" w:hAnsi="Arial" w:cs="Arial"/>
          <w:sz w:val="22"/>
          <w:szCs w:val="22"/>
        </w:rPr>
        <w:t xml:space="preserve">Tilitonse Foundation is a registered company limited by guarantee which was established in </w:t>
      </w:r>
      <w:r w:rsidR="00EE2FA2" w:rsidRPr="00E40D54">
        <w:rPr>
          <w:rFonts w:ascii="Arial" w:hAnsi="Arial" w:cs="Arial"/>
          <w:sz w:val="22"/>
          <w:szCs w:val="22"/>
        </w:rPr>
        <w:t>2016 to</w:t>
      </w:r>
      <w:r w:rsidRPr="00E40D54">
        <w:rPr>
          <w:rFonts w:ascii="Arial" w:hAnsi="Arial" w:cs="Arial"/>
          <w:sz w:val="22"/>
          <w:szCs w:val="22"/>
        </w:rPr>
        <w:t xml:space="preserve"> support Malawian </w:t>
      </w:r>
      <w:proofErr w:type="gramStart"/>
      <w:r w:rsidRPr="00E40D54">
        <w:rPr>
          <w:rFonts w:ascii="Arial" w:hAnsi="Arial" w:cs="Arial"/>
          <w:sz w:val="22"/>
          <w:szCs w:val="22"/>
        </w:rPr>
        <w:t>Non State</w:t>
      </w:r>
      <w:proofErr w:type="gramEnd"/>
      <w:r w:rsidRPr="00E40D54">
        <w:rPr>
          <w:rFonts w:ascii="Arial" w:hAnsi="Arial" w:cs="Arial"/>
          <w:sz w:val="22"/>
          <w:szCs w:val="22"/>
        </w:rPr>
        <w:t xml:space="preserve"> Actors to engage in governance </w:t>
      </w:r>
      <w:r w:rsidR="00A6408A">
        <w:rPr>
          <w:rFonts w:ascii="Arial" w:hAnsi="Arial" w:cs="Arial"/>
          <w:sz w:val="22"/>
          <w:szCs w:val="22"/>
        </w:rPr>
        <w:t xml:space="preserve">and development </w:t>
      </w:r>
      <w:r w:rsidRPr="00E40D54">
        <w:rPr>
          <w:rFonts w:ascii="Arial" w:hAnsi="Arial" w:cs="Arial"/>
          <w:sz w:val="22"/>
          <w:szCs w:val="22"/>
        </w:rPr>
        <w:t xml:space="preserve">interventions. The Foundation believes that increased capacity of </w:t>
      </w:r>
      <w:proofErr w:type="gramStart"/>
      <w:r w:rsidRPr="00E40D54">
        <w:rPr>
          <w:rFonts w:ascii="Arial" w:hAnsi="Arial" w:cs="Arial"/>
          <w:sz w:val="22"/>
          <w:szCs w:val="22"/>
        </w:rPr>
        <w:t>Non State</w:t>
      </w:r>
      <w:proofErr w:type="gramEnd"/>
      <w:r w:rsidRPr="00E40D54">
        <w:rPr>
          <w:rFonts w:ascii="Arial" w:hAnsi="Arial" w:cs="Arial"/>
          <w:sz w:val="22"/>
          <w:szCs w:val="22"/>
        </w:rPr>
        <w:t xml:space="preserve"> Actors and promoting levels of citizens’ engagement in democratic governance are important to catalyse increased accountability, responsiveness and inclusivity of the state and other service providers</w:t>
      </w:r>
      <w:r w:rsidRPr="00E40D54">
        <w:rPr>
          <w:rFonts w:ascii="Arial" w:hAnsi="Arial" w:cs="Arial"/>
          <w:bCs/>
          <w:sz w:val="22"/>
          <w:szCs w:val="22"/>
        </w:rPr>
        <w:t xml:space="preserve"> </w:t>
      </w:r>
    </w:p>
    <w:p w14:paraId="7186153F" w14:textId="77777777" w:rsidR="00C11787" w:rsidRDefault="00C11787" w:rsidP="00E40D54">
      <w:pPr>
        <w:spacing w:line="276" w:lineRule="auto"/>
        <w:jc w:val="both"/>
        <w:rPr>
          <w:rFonts w:ascii="Arial" w:eastAsia="Calibri" w:hAnsi="Arial" w:cs="Arial"/>
          <w:b/>
          <w:sz w:val="22"/>
          <w:szCs w:val="22"/>
          <w:lang w:val="en-US" w:eastAsia="en-US"/>
        </w:rPr>
      </w:pPr>
    </w:p>
    <w:p w14:paraId="3FE9F877" w14:textId="29DAC943" w:rsidR="0026447C" w:rsidRPr="00C11787" w:rsidRDefault="0026447C" w:rsidP="00E40D54">
      <w:pPr>
        <w:spacing w:line="276" w:lineRule="auto"/>
        <w:jc w:val="both"/>
        <w:rPr>
          <w:rFonts w:ascii="Arial" w:eastAsia="Calibri" w:hAnsi="Arial" w:cs="Arial"/>
          <w:b/>
          <w:sz w:val="22"/>
          <w:szCs w:val="22"/>
          <w:lang w:val="en-US" w:eastAsia="en-US"/>
        </w:rPr>
      </w:pPr>
      <w:r w:rsidRPr="00E40D54">
        <w:rPr>
          <w:rFonts w:ascii="Arial" w:eastAsia="Calibri" w:hAnsi="Arial" w:cs="Arial"/>
          <w:sz w:val="22"/>
          <w:szCs w:val="22"/>
        </w:rPr>
        <w:t xml:space="preserve">Tilitonse Foundation </w:t>
      </w:r>
      <w:r w:rsidR="00A6408A">
        <w:rPr>
          <w:rFonts w:ascii="Arial" w:eastAsia="Calibri" w:hAnsi="Arial" w:cs="Arial"/>
          <w:sz w:val="22"/>
          <w:szCs w:val="22"/>
        </w:rPr>
        <w:t xml:space="preserve">has partnered </w:t>
      </w:r>
      <w:r w:rsidRPr="00E40D54">
        <w:rPr>
          <w:rFonts w:ascii="Arial" w:eastAsia="Calibri" w:hAnsi="Arial" w:cs="Arial"/>
          <w:sz w:val="22"/>
          <w:szCs w:val="22"/>
        </w:rPr>
        <w:t xml:space="preserve">with </w:t>
      </w:r>
      <w:r w:rsidR="00A6408A">
        <w:rPr>
          <w:rFonts w:ascii="Arial" w:eastAsia="Calibri" w:hAnsi="Arial" w:cs="Arial"/>
          <w:sz w:val="22"/>
          <w:szCs w:val="22"/>
        </w:rPr>
        <w:t xml:space="preserve">Comic Relief and UK </w:t>
      </w:r>
      <w:r w:rsidR="00EE2FA2">
        <w:rPr>
          <w:rFonts w:ascii="Arial" w:eastAsia="Calibri" w:hAnsi="Arial" w:cs="Arial"/>
          <w:sz w:val="22"/>
          <w:szCs w:val="22"/>
        </w:rPr>
        <w:t xml:space="preserve">Aid </w:t>
      </w:r>
      <w:r w:rsidR="00EE2FA2" w:rsidRPr="00E40D54">
        <w:rPr>
          <w:rFonts w:ascii="Arial" w:eastAsia="Calibri" w:hAnsi="Arial" w:cs="Arial"/>
          <w:sz w:val="22"/>
          <w:szCs w:val="22"/>
        </w:rPr>
        <w:t>to</w:t>
      </w:r>
      <w:r w:rsidRPr="00E40D54">
        <w:rPr>
          <w:rFonts w:ascii="Arial" w:eastAsia="Calibri" w:hAnsi="Arial" w:cs="Arial"/>
          <w:sz w:val="22"/>
          <w:szCs w:val="22"/>
        </w:rPr>
        <w:t xml:space="preserve"> implement a programme called </w:t>
      </w:r>
      <w:r w:rsidR="00CE6984">
        <w:rPr>
          <w:rFonts w:ascii="Arial" w:eastAsia="Calibri" w:hAnsi="Arial" w:cs="Arial"/>
          <w:sz w:val="22"/>
          <w:szCs w:val="22"/>
        </w:rPr>
        <w:t xml:space="preserve">Comic Relief &amp; UK Aid </w:t>
      </w:r>
      <w:r w:rsidRPr="00E40D54">
        <w:rPr>
          <w:rFonts w:ascii="Arial" w:eastAsia="Calibri" w:hAnsi="Arial" w:cs="Arial"/>
          <w:b/>
          <w:sz w:val="22"/>
          <w:szCs w:val="22"/>
        </w:rPr>
        <w:t>Shift the Power Programme</w:t>
      </w:r>
      <w:r w:rsidRPr="00E40D54">
        <w:rPr>
          <w:rFonts w:ascii="Arial" w:eastAsia="Calibri" w:hAnsi="Arial" w:cs="Arial"/>
          <w:sz w:val="22"/>
          <w:szCs w:val="22"/>
        </w:rPr>
        <w:t xml:space="preserve">. The programme is expected to run from 2023 to 2030 in phases.  </w:t>
      </w:r>
      <w:r w:rsidR="00EE2FA2">
        <w:rPr>
          <w:rFonts w:ascii="Arial" w:eastAsia="Calibri" w:hAnsi="Arial" w:cs="Arial"/>
          <w:sz w:val="22"/>
          <w:szCs w:val="22"/>
        </w:rPr>
        <w:t>The four</w:t>
      </w:r>
      <w:r w:rsidRPr="00E40D54">
        <w:rPr>
          <w:rFonts w:ascii="Arial" w:eastAsia="Calibri" w:hAnsi="Arial" w:cs="Arial"/>
          <w:sz w:val="22"/>
          <w:szCs w:val="22"/>
        </w:rPr>
        <w:t xml:space="preserve"> </w:t>
      </w:r>
      <w:r w:rsidRPr="00E40D54">
        <w:rPr>
          <w:rFonts w:ascii="Arial" w:hAnsi="Arial" w:cs="Arial"/>
          <w:sz w:val="22"/>
          <w:szCs w:val="22"/>
        </w:rPr>
        <w:t>focus areas for the Programme are</w:t>
      </w:r>
      <w:r w:rsidR="00A6408A">
        <w:rPr>
          <w:rFonts w:ascii="Arial" w:hAnsi="Arial" w:cs="Arial"/>
          <w:sz w:val="22"/>
          <w:szCs w:val="22"/>
        </w:rPr>
        <w:t>:</w:t>
      </w:r>
      <w:r w:rsidRPr="00E40D54">
        <w:rPr>
          <w:rFonts w:ascii="Arial" w:hAnsi="Arial" w:cs="Arial"/>
          <w:sz w:val="22"/>
          <w:szCs w:val="22"/>
        </w:rPr>
        <w:t xml:space="preserve"> </w:t>
      </w:r>
      <w:r w:rsidR="00A6408A">
        <w:rPr>
          <w:rFonts w:ascii="Arial" w:hAnsi="Arial" w:cs="Arial"/>
          <w:sz w:val="22"/>
          <w:szCs w:val="22"/>
        </w:rPr>
        <w:t xml:space="preserve">Early </w:t>
      </w:r>
      <w:r w:rsidRPr="00E40D54">
        <w:rPr>
          <w:rFonts w:ascii="Arial" w:hAnsi="Arial" w:cs="Arial"/>
          <w:sz w:val="22"/>
          <w:szCs w:val="22"/>
        </w:rPr>
        <w:t xml:space="preserve">Childhood Development, Gender Justice, Mental Health, </w:t>
      </w:r>
      <w:r w:rsidR="00A6408A">
        <w:rPr>
          <w:rFonts w:ascii="Arial" w:hAnsi="Arial" w:cs="Arial"/>
          <w:sz w:val="22"/>
          <w:szCs w:val="22"/>
        </w:rPr>
        <w:t xml:space="preserve">and </w:t>
      </w:r>
      <w:r w:rsidRPr="00E40D54">
        <w:rPr>
          <w:rFonts w:ascii="Arial" w:hAnsi="Arial" w:cs="Arial"/>
          <w:sz w:val="22"/>
          <w:szCs w:val="22"/>
        </w:rPr>
        <w:t>Safe and Secure Shelter.</w:t>
      </w:r>
      <w:r w:rsidRPr="00E40D54">
        <w:rPr>
          <w:rFonts w:ascii="Arial" w:hAnsi="Arial" w:cs="Arial"/>
          <w:b/>
          <w:sz w:val="22"/>
          <w:szCs w:val="22"/>
        </w:rPr>
        <w:t xml:space="preserve"> </w:t>
      </w:r>
      <w:r w:rsidRPr="00E40D54">
        <w:rPr>
          <w:rFonts w:ascii="Arial" w:hAnsi="Arial" w:cs="Arial"/>
          <w:sz w:val="22"/>
          <w:szCs w:val="22"/>
        </w:rPr>
        <w:t xml:space="preserve">The primary objective of the programme is to strengthen and develop the capacity of local Civil Society Organizations to ensure that they are independent and resilient in order for them to effectively execute their mandates. </w:t>
      </w:r>
      <w:r w:rsidR="00EE2FA2" w:rsidRPr="00E40D54">
        <w:rPr>
          <w:rFonts w:ascii="Arial" w:eastAsia="Calibri" w:hAnsi="Arial" w:cs="Arial"/>
          <w:sz w:val="22"/>
          <w:szCs w:val="22"/>
        </w:rPr>
        <w:t>The Programme will</w:t>
      </w:r>
      <w:r w:rsidRPr="00E40D54">
        <w:rPr>
          <w:rFonts w:ascii="Arial" w:eastAsia="Calibri" w:hAnsi="Arial" w:cs="Arial"/>
          <w:sz w:val="22"/>
          <w:szCs w:val="22"/>
        </w:rPr>
        <w:t xml:space="preserve"> be operationalized through 3 funding windows namely</w:t>
      </w:r>
      <w:r w:rsidR="00A6408A">
        <w:rPr>
          <w:rFonts w:ascii="Arial" w:eastAsia="Calibri" w:hAnsi="Arial" w:cs="Arial"/>
          <w:sz w:val="22"/>
          <w:szCs w:val="22"/>
        </w:rPr>
        <w:t>:</w:t>
      </w:r>
      <w:r w:rsidRPr="00E40D54">
        <w:rPr>
          <w:rFonts w:ascii="Arial" w:eastAsia="Calibri" w:hAnsi="Arial" w:cs="Arial"/>
          <w:sz w:val="22"/>
          <w:szCs w:val="22"/>
        </w:rPr>
        <w:t xml:space="preserve"> Catalyst Fund; Civil Society Strengthening Fund</w:t>
      </w:r>
      <w:r w:rsidR="00A6408A">
        <w:rPr>
          <w:rFonts w:ascii="Arial" w:eastAsia="Calibri" w:hAnsi="Arial" w:cs="Arial"/>
          <w:sz w:val="22"/>
          <w:szCs w:val="22"/>
        </w:rPr>
        <w:t>;</w:t>
      </w:r>
      <w:r w:rsidRPr="00E40D54">
        <w:rPr>
          <w:rFonts w:ascii="Arial" w:eastAsia="Calibri" w:hAnsi="Arial" w:cs="Arial"/>
          <w:sz w:val="22"/>
          <w:szCs w:val="22"/>
        </w:rPr>
        <w:t xml:space="preserve"> and Community Resourc</w:t>
      </w:r>
      <w:r w:rsidR="00A6408A">
        <w:rPr>
          <w:rFonts w:ascii="Arial" w:eastAsia="Calibri" w:hAnsi="Arial" w:cs="Arial"/>
          <w:sz w:val="22"/>
          <w:szCs w:val="22"/>
        </w:rPr>
        <w:t>ing</w:t>
      </w:r>
      <w:r w:rsidRPr="00E40D54">
        <w:rPr>
          <w:rFonts w:ascii="Arial" w:eastAsia="Calibri" w:hAnsi="Arial" w:cs="Arial"/>
          <w:sz w:val="22"/>
          <w:szCs w:val="22"/>
        </w:rPr>
        <w:t xml:space="preserve"> Match Fund. </w:t>
      </w:r>
    </w:p>
    <w:p w14:paraId="0DEDBA56" w14:textId="77777777" w:rsidR="0050272B" w:rsidRPr="00E40D54" w:rsidRDefault="0050272B" w:rsidP="00E40D54">
      <w:pPr>
        <w:spacing w:line="276" w:lineRule="auto"/>
        <w:jc w:val="both"/>
        <w:rPr>
          <w:rFonts w:ascii="Arial" w:hAnsi="Arial" w:cs="Arial"/>
          <w:sz w:val="22"/>
          <w:szCs w:val="22"/>
        </w:rPr>
      </w:pPr>
    </w:p>
    <w:p w14:paraId="74122532" w14:textId="77777777"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Objectives</w:t>
      </w:r>
    </w:p>
    <w:p w14:paraId="7729D297" w14:textId="59EE7BBC" w:rsidR="000F26E7" w:rsidRPr="00E40D54" w:rsidRDefault="000F26E7" w:rsidP="00E40D54">
      <w:pPr>
        <w:autoSpaceDE w:val="0"/>
        <w:spacing w:line="276" w:lineRule="auto"/>
        <w:jc w:val="both"/>
        <w:rPr>
          <w:rFonts w:ascii="Arial" w:hAnsi="Arial" w:cs="Arial"/>
          <w:color w:val="000000"/>
          <w:sz w:val="22"/>
          <w:szCs w:val="22"/>
        </w:rPr>
      </w:pPr>
      <w:r w:rsidRPr="00E40D54">
        <w:rPr>
          <w:rFonts w:ascii="Arial" w:hAnsi="Arial" w:cs="Arial"/>
          <w:sz w:val="22"/>
          <w:szCs w:val="22"/>
        </w:rPr>
        <w:t>The Catalyst Fund (CF) will be rolled out prior to a Civil Society Strengthening Fund (CS Strengthening Fund). It is aimed at supporting CSOs to develop effective and viable project proposals for funding through the CS Strengthening Fund under the Shift</w:t>
      </w:r>
      <w:r w:rsidR="00A6408A">
        <w:rPr>
          <w:rFonts w:ascii="Arial" w:hAnsi="Arial" w:cs="Arial"/>
          <w:sz w:val="22"/>
          <w:szCs w:val="22"/>
        </w:rPr>
        <w:t>ing</w:t>
      </w:r>
      <w:r w:rsidRPr="00E40D54">
        <w:rPr>
          <w:rFonts w:ascii="Arial" w:hAnsi="Arial" w:cs="Arial"/>
          <w:sz w:val="22"/>
          <w:szCs w:val="22"/>
        </w:rPr>
        <w:t xml:space="preserve"> the Power Programme. The Shift</w:t>
      </w:r>
      <w:r w:rsidR="00A6408A">
        <w:rPr>
          <w:rFonts w:ascii="Arial" w:hAnsi="Arial" w:cs="Arial"/>
          <w:sz w:val="22"/>
          <w:szCs w:val="22"/>
        </w:rPr>
        <w:t>ing</w:t>
      </w:r>
      <w:r w:rsidRPr="00E40D54">
        <w:rPr>
          <w:rFonts w:ascii="Arial" w:hAnsi="Arial" w:cs="Arial"/>
          <w:sz w:val="22"/>
          <w:szCs w:val="22"/>
        </w:rPr>
        <w:t xml:space="preserve"> the Power Programme </w:t>
      </w:r>
      <w:r w:rsidRPr="00E40D54">
        <w:rPr>
          <w:rFonts w:ascii="Arial" w:hAnsi="Arial" w:cs="Arial"/>
          <w:color w:val="000000"/>
          <w:sz w:val="22"/>
          <w:szCs w:val="22"/>
        </w:rPr>
        <w:t xml:space="preserve">is a transformative, long-term civil society strengthening programme which will be people led and people centred. It will invest in the organisational strengthening of civil society organisations in Malawi, including facilitating greater diversification in their income models. </w:t>
      </w:r>
    </w:p>
    <w:p w14:paraId="1A80EC8F" w14:textId="77777777" w:rsidR="000F26E7" w:rsidRPr="00E40D54" w:rsidRDefault="000F26E7" w:rsidP="00E40D54">
      <w:pPr>
        <w:autoSpaceDE w:val="0"/>
        <w:spacing w:line="276" w:lineRule="auto"/>
        <w:jc w:val="both"/>
        <w:rPr>
          <w:rFonts w:ascii="Arial" w:hAnsi="Arial" w:cs="Arial"/>
          <w:sz w:val="22"/>
          <w:szCs w:val="22"/>
        </w:rPr>
      </w:pPr>
    </w:p>
    <w:p w14:paraId="5EFFED9C" w14:textId="77777777" w:rsidR="000F26E7" w:rsidRPr="00E40D54" w:rsidRDefault="000F26E7" w:rsidP="00E40D54">
      <w:pPr>
        <w:autoSpaceDE w:val="0"/>
        <w:spacing w:line="276" w:lineRule="auto"/>
        <w:jc w:val="both"/>
        <w:rPr>
          <w:rFonts w:ascii="Arial" w:hAnsi="Arial" w:cs="Arial"/>
          <w:sz w:val="22"/>
          <w:szCs w:val="22"/>
        </w:rPr>
      </w:pPr>
      <w:r w:rsidRPr="00E40D54">
        <w:rPr>
          <w:rFonts w:ascii="Arial" w:hAnsi="Arial" w:cs="Arial"/>
          <w:sz w:val="22"/>
          <w:szCs w:val="22"/>
        </w:rPr>
        <w:t xml:space="preserve">The Catalyst Fund will support CSOs that have demonstrated the need for support to develop proposals targeting CS Strengthening Fund. Access to funding from the Fund will be based on applications that will be informed by evidence that shall be presented from a Self - Assessment Tool that the Tilitonse Foundation has developed to facilitate the development of fundable proposals by CSOs. </w:t>
      </w:r>
    </w:p>
    <w:p w14:paraId="1B4B5456" w14:textId="77777777" w:rsidR="000F26E7" w:rsidRPr="00E40D54" w:rsidRDefault="000F26E7" w:rsidP="00E40D54">
      <w:pPr>
        <w:autoSpaceDE w:val="0"/>
        <w:spacing w:line="276" w:lineRule="auto"/>
        <w:jc w:val="both"/>
        <w:rPr>
          <w:rFonts w:ascii="Arial" w:hAnsi="Arial" w:cs="Arial"/>
          <w:sz w:val="22"/>
          <w:szCs w:val="22"/>
        </w:rPr>
      </w:pPr>
    </w:p>
    <w:p w14:paraId="33EF38D7" w14:textId="0513970C" w:rsidR="000F26E7" w:rsidRPr="00E40D54" w:rsidRDefault="000F26E7" w:rsidP="00E40D54">
      <w:pPr>
        <w:autoSpaceDE w:val="0"/>
        <w:spacing w:line="276" w:lineRule="auto"/>
        <w:jc w:val="both"/>
        <w:rPr>
          <w:rFonts w:ascii="Arial" w:hAnsi="Arial" w:cs="Arial"/>
          <w:sz w:val="22"/>
          <w:szCs w:val="22"/>
        </w:rPr>
      </w:pPr>
      <w:r w:rsidRPr="00E40D54">
        <w:rPr>
          <w:rFonts w:ascii="Arial" w:hAnsi="Arial" w:cs="Arial"/>
          <w:sz w:val="22"/>
          <w:szCs w:val="22"/>
        </w:rPr>
        <w:t xml:space="preserve">The Fund will </w:t>
      </w:r>
      <w:r w:rsidR="00A6408A">
        <w:rPr>
          <w:rFonts w:ascii="Arial" w:hAnsi="Arial" w:cs="Arial"/>
          <w:sz w:val="22"/>
          <w:szCs w:val="22"/>
        </w:rPr>
        <w:t xml:space="preserve">not </w:t>
      </w:r>
      <w:r w:rsidRPr="00E40D54">
        <w:rPr>
          <w:rFonts w:ascii="Arial" w:hAnsi="Arial" w:cs="Arial"/>
          <w:sz w:val="22"/>
          <w:szCs w:val="22"/>
        </w:rPr>
        <w:t xml:space="preserve">support </w:t>
      </w:r>
      <w:r w:rsidR="00A6408A">
        <w:rPr>
          <w:rFonts w:ascii="Arial" w:hAnsi="Arial" w:cs="Arial"/>
          <w:sz w:val="22"/>
          <w:szCs w:val="22"/>
        </w:rPr>
        <w:t>well established organizations that have demonstrated capacity to mobilize resources, that have successfully developed proposals in the past, and that have notable and consistent funding sources, and have professional staff capable of mobilizing resources</w:t>
      </w:r>
      <w:r w:rsidR="00EE2FA2">
        <w:rPr>
          <w:rFonts w:ascii="Arial" w:hAnsi="Arial" w:cs="Arial"/>
          <w:sz w:val="22"/>
          <w:szCs w:val="22"/>
        </w:rPr>
        <w:t>.</w:t>
      </w:r>
      <w:r w:rsidRPr="00E40D54">
        <w:rPr>
          <w:rFonts w:ascii="Arial" w:hAnsi="Arial" w:cs="Arial"/>
          <w:sz w:val="22"/>
          <w:szCs w:val="22"/>
        </w:rPr>
        <w:t xml:space="preserve"> These include local NGOs, faith - based organizations, Community Based Organizations (CBOs), youth organizations, women and girls’ organizations and groups, social movements, umbrella organizations, organizations of people living with disabilities, networks and coalitions. It is intended </w:t>
      </w:r>
      <w:r w:rsidR="00A6408A">
        <w:rPr>
          <w:rFonts w:ascii="Arial" w:hAnsi="Arial" w:cs="Arial"/>
          <w:sz w:val="22"/>
          <w:szCs w:val="22"/>
        </w:rPr>
        <w:t>to</w:t>
      </w:r>
      <w:r w:rsidRPr="00E40D54">
        <w:rPr>
          <w:rFonts w:ascii="Arial" w:hAnsi="Arial" w:cs="Arial"/>
          <w:sz w:val="22"/>
          <w:szCs w:val="22"/>
        </w:rPr>
        <w:t xml:space="preserve"> </w:t>
      </w:r>
      <w:r w:rsidRPr="00E40D54">
        <w:rPr>
          <w:rFonts w:ascii="Arial" w:hAnsi="Arial" w:cs="Arial"/>
          <w:sz w:val="22"/>
          <w:szCs w:val="22"/>
        </w:rPr>
        <w:lastRenderedPageBreak/>
        <w:t>facilitat</w:t>
      </w:r>
      <w:r w:rsidR="00A6408A">
        <w:rPr>
          <w:rFonts w:ascii="Arial" w:hAnsi="Arial" w:cs="Arial"/>
          <w:sz w:val="22"/>
          <w:szCs w:val="22"/>
        </w:rPr>
        <w:t>e</w:t>
      </w:r>
      <w:r w:rsidRPr="00E40D54">
        <w:rPr>
          <w:rFonts w:ascii="Arial" w:hAnsi="Arial" w:cs="Arial"/>
          <w:sz w:val="22"/>
          <w:szCs w:val="22"/>
        </w:rPr>
        <w:t xml:space="preserve"> the diversification of the range and breadth of local CSOs that can access funding from the CS Strengthening Fund, beyond the well - established and funded CSOs. It will support ‘emerging’ organizations that normally have difficulties to put up a convincing case for funding. The Fund will target local CSOs with interesting and innovative concepts, show well defined </w:t>
      </w:r>
      <w:r w:rsidR="00C11787" w:rsidRPr="00E40D54">
        <w:rPr>
          <w:rFonts w:ascii="Arial" w:hAnsi="Arial" w:cs="Arial"/>
          <w:sz w:val="22"/>
          <w:szCs w:val="22"/>
        </w:rPr>
        <w:t>constituencies that</w:t>
      </w:r>
      <w:r w:rsidRPr="00E40D54">
        <w:rPr>
          <w:rFonts w:ascii="Arial" w:hAnsi="Arial" w:cs="Arial"/>
          <w:sz w:val="22"/>
          <w:szCs w:val="22"/>
        </w:rPr>
        <w:t xml:space="preserve"> are well connected to communities and with ideas that are owned and driven by citizens. It will support applications to the CS Strengthening Fund, and will target and support local CSOs with the following attributes:</w:t>
      </w:r>
    </w:p>
    <w:p w14:paraId="7B646286" w14:textId="77777777" w:rsidR="000F26E7" w:rsidRPr="00E40D54" w:rsidRDefault="000F26E7" w:rsidP="00E40D54">
      <w:pPr>
        <w:pStyle w:val="ListParagraph"/>
        <w:numPr>
          <w:ilvl w:val="0"/>
          <w:numId w:val="11"/>
        </w:numPr>
        <w:autoSpaceDE w:val="0"/>
        <w:autoSpaceDN w:val="0"/>
        <w:spacing w:line="276" w:lineRule="auto"/>
        <w:contextualSpacing w:val="0"/>
        <w:jc w:val="both"/>
        <w:textAlignment w:val="baseline"/>
        <w:rPr>
          <w:rFonts w:ascii="Arial" w:hAnsi="Arial" w:cs="Arial"/>
          <w:sz w:val="22"/>
          <w:szCs w:val="22"/>
        </w:rPr>
      </w:pPr>
      <w:r w:rsidRPr="00E40D54">
        <w:rPr>
          <w:rFonts w:ascii="Arial" w:hAnsi="Arial" w:cs="Arial"/>
          <w:sz w:val="22"/>
          <w:szCs w:val="22"/>
        </w:rPr>
        <w:t>Local CSOs that have no access to funding and do not have the capacity to compete for funding opportunities with well - established CSOs.</w:t>
      </w:r>
    </w:p>
    <w:p w14:paraId="5524A763" w14:textId="77777777" w:rsidR="000F26E7" w:rsidRPr="00E40D54" w:rsidRDefault="000F26E7" w:rsidP="00E40D54">
      <w:pPr>
        <w:pStyle w:val="ListParagraph"/>
        <w:numPr>
          <w:ilvl w:val="0"/>
          <w:numId w:val="11"/>
        </w:numPr>
        <w:autoSpaceDE w:val="0"/>
        <w:autoSpaceDN w:val="0"/>
        <w:spacing w:line="276" w:lineRule="auto"/>
        <w:contextualSpacing w:val="0"/>
        <w:jc w:val="both"/>
        <w:textAlignment w:val="baseline"/>
        <w:rPr>
          <w:rFonts w:ascii="Arial" w:hAnsi="Arial" w:cs="Arial"/>
          <w:sz w:val="22"/>
          <w:szCs w:val="22"/>
        </w:rPr>
      </w:pPr>
      <w:r w:rsidRPr="00E40D54">
        <w:rPr>
          <w:rFonts w:ascii="Arial" w:hAnsi="Arial" w:cs="Arial"/>
          <w:sz w:val="22"/>
          <w:szCs w:val="22"/>
        </w:rPr>
        <w:t>Local CSOs that have community presence and community driven agenda but lack capabilities of being recognized and supported.</w:t>
      </w:r>
    </w:p>
    <w:p w14:paraId="7A3672C7" w14:textId="77777777" w:rsidR="000F26E7" w:rsidRPr="00E40D54" w:rsidRDefault="000F26E7" w:rsidP="00E40D54">
      <w:pPr>
        <w:pStyle w:val="ListParagraph"/>
        <w:numPr>
          <w:ilvl w:val="0"/>
          <w:numId w:val="11"/>
        </w:numPr>
        <w:autoSpaceDE w:val="0"/>
        <w:autoSpaceDN w:val="0"/>
        <w:spacing w:line="276" w:lineRule="auto"/>
        <w:contextualSpacing w:val="0"/>
        <w:jc w:val="both"/>
        <w:textAlignment w:val="baseline"/>
        <w:rPr>
          <w:rFonts w:ascii="Arial" w:hAnsi="Arial" w:cs="Arial"/>
          <w:sz w:val="22"/>
          <w:szCs w:val="22"/>
        </w:rPr>
      </w:pPr>
      <w:r w:rsidRPr="00E40D54">
        <w:rPr>
          <w:rFonts w:ascii="Arial" w:hAnsi="Arial" w:cs="Arial"/>
          <w:sz w:val="22"/>
          <w:szCs w:val="22"/>
        </w:rPr>
        <w:t xml:space="preserve">Informal groupings that need support to be registered and supported to put in place structures and systems that enable them to access funding support. </w:t>
      </w:r>
    </w:p>
    <w:p w14:paraId="15DE3920" w14:textId="77777777" w:rsidR="000F26E7" w:rsidRPr="00E40D54" w:rsidRDefault="000F26E7" w:rsidP="00E40D54">
      <w:pPr>
        <w:pStyle w:val="ListParagraph"/>
        <w:numPr>
          <w:ilvl w:val="0"/>
          <w:numId w:val="11"/>
        </w:numPr>
        <w:autoSpaceDE w:val="0"/>
        <w:autoSpaceDN w:val="0"/>
        <w:spacing w:line="276" w:lineRule="auto"/>
        <w:contextualSpacing w:val="0"/>
        <w:jc w:val="both"/>
        <w:textAlignment w:val="baseline"/>
        <w:rPr>
          <w:rFonts w:ascii="Arial" w:hAnsi="Arial" w:cs="Arial"/>
          <w:sz w:val="22"/>
          <w:szCs w:val="22"/>
        </w:rPr>
      </w:pPr>
      <w:r w:rsidRPr="00E40D54">
        <w:rPr>
          <w:rFonts w:ascii="Arial" w:hAnsi="Arial" w:cs="Arial"/>
          <w:sz w:val="22"/>
          <w:szCs w:val="22"/>
        </w:rPr>
        <w:t xml:space="preserve">Local CSOs with community resources but with no established revenue bases and are lacking funding. </w:t>
      </w:r>
    </w:p>
    <w:p w14:paraId="4F61F240" w14:textId="4EAAA7CC" w:rsidR="000F26E7" w:rsidRPr="00EE2FA2" w:rsidRDefault="000F26E7" w:rsidP="00EE2FA2">
      <w:pPr>
        <w:pStyle w:val="ListParagraph"/>
        <w:numPr>
          <w:ilvl w:val="0"/>
          <w:numId w:val="11"/>
        </w:numPr>
        <w:autoSpaceDE w:val="0"/>
        <w:autoSpaceDN w:val="0"/>
        <w:spacing w:line="276" w:lineRule="auto"/>
        <w:contextualSpacing w:val="0"/>
        <w:jc w:val="both"/>
        <w:textAlignment w:val="baseline"/>
        <w:rPr>
          <w:rFonts w:ascii="Arial" w:hAnsi="Arial" w:cs="Arial"/>
          <w:sz w:val="22"/>
          <w:szCs w:val="22"/>
        </w:rPr>
      </w:pPr>
      <w:r w:rsidRPr="00E40D54">
        <w:rPr>
          <w:rFonts w:ascii="Arial" w:hAnsi="Arial" w:cs="Arial"/>
          <w:sz w:val="22"/>
          <w:szCs w:val="22"/>
        </w:rPr>
        <w:t xml:space="preserve">Local CSOs that have potential to benefit from support from the </w:t>
      </w:r>
      <w:r w:rsidRPr="00E40D54">
        <w:rPr>
          <w:rFonts w:ascii="Arial" w:hAnsi="Arial" w:cs="Arial"/>
          <w:i/>
          <w:sz w:val="22"/>
          <w:szCs w:val="22"/>
        </w:rPr>
        <w:t xml:space="preserve">Civil Society Strengthening Fund </w:t>
      </w:r>
      <w:r w:rsidRPr="00E40D54">
        <w:rPr>
          <w:rFonts w:ascii="Arial" w:hAnsi="Arial" w:cs="Arial"/>
          <w:sz w:val="22"/>
          <w:szCs w:val="22"/>
        </w:rPr>
        <w:t xml:space="preserve">but do not have the capacity to develop fundable proposals in line with requirements of the CS Strengthening Fund. </w:t>
      </w:r>
    </w:p>
    <w:p w14:paraId="7B975CBC" w14:textId="77777777" w:rsidR="000F26E7" w:rsidRPr="00E40D54" w:rsidRDefault="000F26E7" w:rsidP="00E40D54">
      <w:pPr>
        <w:spacing w:line="276" w:lineRule="auto"/>
        <w:jc w:val="both"/>
        <w:rPr>
          <w:rFonts w:ascii="Arial" w:hAnsi="Arial" w:cs="Arial"/>
          <w:b/>
          <w:sz w:val="22"/>
          <w:szCs w:val="22"/>
        </w:rPr>
      </w:pPr>
    </w:p>
    <w:p w14:paraId="78CD902E" w14:textId="77777777"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 xml:space="preserve">Eligibility Criteria </w:t>
      </w:r>
    </w:p>
    <w:p w14:paraId="01212688" w14:textId="4967DACB" w:rsidR="000F26E7" w:rsidRPr="00E40D54" w:rsidRDefault="000F26E7" w:rsidP="00E40D54">
      <w:pPr>
        <w:spacing w:line="276" w:lineRule="auto"/>
        <w:jc w:val="both"/>
        <w:rPr>
          <w:rFonts w:ascii="Arial" w:hAnsi="Arial" w:cs="Arial"/>
          <w:sz w:val="22"/>
          <w:szCs w:val="22"/>
        </w:rPr>
      </w:pPr>
      <w:r w:rsidRPr="00E40D54">
        <w:rPr>
          <w:rFonts w:ascii="Arial" w:hAnsi="Arial" w:cs="Arial"/>
          <w:sz w:val="22"/>
          <w:szCs w:val="22"/>
        </w:rPr>
        <w:t>Eligibility criteria for the Catalyst Fund will be included in the Call for Submissions.</w:t>
      </w:r>
      <w:bookmarkStart w:id="0" w:name="_GoBack"/>
      <w:bookmarkEnd w:id="0"/>
      <w:r w:rsidRPr="00E40D54">
        <w:rPr>
          <w:rFonts w:ascii="Arial" w:hAnsi="Arial" w:cs="Arial"/>
          <w:sz w:val="22"/>
          <w:szCs w:val="22"/>
        </w:rPr>
        <w:t xml:space="preserve"> The Tilitonse Foundation will ensure that all eligible CSOs who meet the aims and objectives of the Fund can apply for funding. However, the following key criteria apply to the Fund:</w:t>
      </w:r>
    </w:p>
    <w:p w14:paraId="6FCFDF95" w14:textId="77777777" w:rsidR="000F26E7" w:rsidRPr="00E40D54" w:rsidRDefault="000F26E7" w:rsidP="00E40D54">
      <w:pPr>
        <w:pStyle w:val="ListParagraph"/>
        <w:numPr>
          <w:ilvl w:val="0"/>
          <w:numId w:val="12"/>
        </w:numPr>
        <w:spacing w:line="276" w:lineRule="auto"/>
        <w:jc w:val="both"/>
        <w:rPr>
          <w:rFonts w:ascii="Arial" w:hAnsi="Arial" w:cs="Arial"/>
          <w:sz w:val="22"/>
          <w:szCs w:val="22"/>
        </w:rPr>
      </w:pPr>
      <w:r w:rsidRPr="00E40D54">
        <w:rPr>
          <w:rFonts w:ascii="Arial" w:hAnsi="Arial" w:cs="Arial"/>
          <w:sz w:val="22"/>
          <w:szCs w:val="22"/>
        </w:rPr>
        <w:t xml:space="preserve">Organisations applying for funding must be registered within Malawi. </w:t>
      </w:r>
    </w:p>
    <w:p w14:paraId="14C14F78" w14:textId="77777777" w:rsidR="000F26E7" w:rsidRPr="00E40D54" w:rsidRDefault="000F26E7" w:rsidP="00E40D54">
      <w:pPr>
        <w:pStyle w:val="ListParagraph"/>
        <w:numPr>
          <w:ilvl w:val="0"/>
          <w:numId w:val="12"/>
        </w:numPr>
        <w:spacing w:line="276" w:lineRule="auto"/>
        <w:jc w:val="both"/>
        <w:rPr>
          <w:rFonts w:ascii="Arial" w:hAnsi="Arial" w:cs="Arial"/>
          <w:sz w:val="22"/>
          <w:szCs w:val="22"/>
        </w:rPr>
      </w:pPr>
      <w:r w:rsidRPr="00E40D54">
        <w:rPr>
          <w:rFonts w:ascii="Arial" w:hAnsi="Arial" w:cs="Arial"/>
          <w:sz w:val="22"/>
          <w:szCs w:val="22"/>
        </w:rPr>
        <w:t xml:space="preserve">Exceptions will be made to organizations that are not formally registered but have potential as a local CSO with a defined constituency, and with ideas and concepts that are locally focused and community oriented. </w:t>
      </w:r>
    </w:p>
    <w:p w14:paraId="571262AB" w14:textId="77777777" w:rsidR="000F26E7" w:rsidRPr="00E40D54" w:rsidRDefault="000F26E7" w:rsidP="00E40D54">
      <w:pPr>
        <w:pStyle w:val="ListParagraph"/>
        <w:numPr>
          <w:ilvl w:val="0"/>
          <w:numId w:val="12"/>
        </w:numPr>
        <w:spacing w:line="276" w:lineRule="auto"/>
        <w:jc w:val="both"/>
        <w:rPr>
          <w:rFonts w:ascii="Arial" w:hAnsi="Arial" w:cs="Arial"/>
          <w:sz w:val="22"/>
          <w:szCs w:val="22"/>
        </w:rPr>
      </w:pPr>
      <w:r w:rsidRPr="00E40D54">
        <w:rPr>
          <w:rFonts w:ascii="Arial" w:hAnsi="Arial" w:cs="Arial"/>
          <w:sz w:val="22"/>
          <w:szCs w:val="22"/>
        </w:rPr>
        <w:t>Applicants will be required to provide evidence on their eligibility and attributes related to the purpose of the Fund.</w:t>
      </w:r>
    </w:p>
    <w:p w14:paraId="77601D2C" w14:textId="285CAF54" w:rsidR="000F26E7" w:rsidRPr="00E40D54" w:rsidRDefault="000F26E7" w:rsidP="00E40D54">
      <w:pPr>
        <w:pStyle w:val="ListParagraph"/>
        <w:numPr>
          <w:ilvl w:val="0"/>
          <w:numId w:val="12"/>
        </w:numPr>
        <w:spacing w:line="276" w:lineRule="auto"/>
        <w:jc w:val="both"/>
        <w:rPr>
          <w:rFonts w:ascii="Arial" w:hAnsi="Arial" w:cs="Arial"/>
          <w:sz w:val="22"/>
          <w:szCs w:val="22"/>
        </w:rPr>
      </w:pPr>
      <w:r w:rsidRPr="00E40D54">
        <w:rPr>
          <w:rFonts w:ascii="Arial" w:hAnsi="Arial" w:cs="Arial"/>
          <w:sz w:val="22"/>
          <w:szCs w:val="22"/>
        </w:rPr>
        <w:t>Applications will be informed by results of self – assessments organizations undert</w:t>
      </w:r>
      <w:r w:rsidR="00AD69D0">
        <w:rPr>
          <w:rFonts w:ascii="Arial" w:hAnsi="Arial" w:cs="Arial"/>
          <w:sz w:val="22"/>
          <w:szCs w:val="22"/>
        </w:rPr>
        <w:t>ook</w:t>
      </w:r>
      <w:r w:rsidRPr="00E40D54">
        <w:rPr>
          <w:rFonts w:ascii="Arial" w:hAnsi="Arial" w:cs="Arial"/>
          <w:sz w:val="22"/>
          <w:szCs w:val="22"/>
        </w:rPr>
        <w:t xml:space="preserve">, and evidence should be produced to show basis on the self - assessment. </w:t>
      </w:r>
    </w:p>
    <w:p w14:paraId="3D4C2622" w14:textId="77777777" w:rsidR="000F26E7" w:rsidRPr="00E40D54" w:rsidRDefault="000F26E7" w:rsidP="00E40D54">
      <w:pPr>
        <w:spacing w:line="276" w:lineRule="auto"/>
        <w:jc w:val="both"/>
        <w:rPr>
          <w:rFonts w:ascii="Arial" w:hAnsi="Arial" w:cs="Arial"/>
          <w:b/>
          <w:sz w:val="22"/>
          <w:szCs w:val="22"/>
        </w:rPr>
      </w:pPr>
    </w:p>
    <w:p w14:paraId="54C74CD2" w14:textId="77777777" w:rsidR="005119F2" w:rsidRDefault="005119F2" w:rsidP="00E40D54">
      <w:pPr>
        <w:spacing w:line="276" w:lineRule="auto"/>
        <w:jc w:val="both"/>
        <w:rPr>
          <w:rFonts w:ascii="Arial" w:hAnsi="Arial" w:cs="Arial"/>
          <w:sz w:val="22"/>
          <w:szCs w:val="22"/>
        </w:rPr>
      </w:pPr>
      <w:r>
        <w:rPr>
          <w:rFonts w:ascii="Arial" w:hAnsi="Arial" w:cs="Arial"/>
          <w:sz w:val="22"/>
          <w:szCs w:val="22"/>
        </w:rPr>
        <w:t xml:space="preserve">Development of proposals for the Catalyst Fund should be informed by findings from a Self – Assessment Tool that will be made available to all potential applicants. The Self – Assessment Tool will assist applicants to determine areas they need to be supported on to strengthen their proposal development and increase chances of successful application. </w:t>
      </w:r>
    </w:p>
    <w:p w14:paraId="14674D13" w14:textId="2818A6E4" w:rsidR="005119F2" w:rsidRPr="00EE2FA2" w:rsidRDefault="005119F2" w:rsidP="00E40D54">
      <w:pPr>
        <w:spacing w:line="276" w:lineRule="auto"/>
        <w:jc w:val="both"/>
        <w:rPr>
          <w:rFonts w:ascii="Arial" w:hAnsi="Arial" w:cs="Arial"/>
          <w:sz w:val="22"/>
          <w:szCs w:val="22"/>
        </w:rPr>
      </w:pPr>
      <w:r>
        <w:rPr>
          <w:rFonts w:ascii="Arial" w:hAnsi="Arial" w:cs="Arial"/>
          <w:sz w:val="22"/>
          <w:szCs w:val="22"/>
        </w:rPr>
        <w:t xml:space="preserve"> </w:t>
      </w:r>
    </w:p>
    <w:p w14:paraId="2D5FB7A6" w14:textId="1992161E"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Eligible costs</w:t>
      </w:r>
    </w:p>
    <w:p w14:paraId="4C153837" w14:textId="77777777" w:rsidR="0050272B" w:rsidRPr="00E40D54" w:rsidRDefault="0050272B" w:rsidP="00E40D54">
      <w:pPr>
        <w:spacing w:after="120" w:line="276" w:lineRule="auto"/>
        <w:jc w:val="both"/>
        <w:rPr>
          <w:rFonts w:ascii="Arial" w:hAnsi="Arial" w:cs="Arial"/>
          <w:sz w:val="22"/>
          <w:szCs w:val="22"/>
        </w:rPr>
      </w:pPr>
      <w:r w:rsidRPr="00E40D54">
        <w:rPr>
          <w:rFonts w:ascii="Arial" w:hAnsi="Arial" w:cs="Arial"/>
          <w:sz w:val="22"/>
          <w:szCs w:val="22"/>
        </w:rPr>
        <w:t>Tilitonse Foundation has set strict guidelines on what costs can be included in the grant.  Only budget lines detailed in the approved budget at proposal stage may be included. In general, eligible costs must be:</w:t>
      </w:r>
    </w:p>
    <w:p w14:paraId="651A78CF" w14:textId="3F7BD7E8" w:rsidR="00C11787" w:rsidRDefault="005B7E62" w:rsidP="00C11787">
      <w:pPr>
        <w:pStyle w:val="ListParagraph"/>
        <w:numPr>
          <w:ilvl w:val="0"/>
          <w:numId w:val="2"/>
        </w:numPr>
        <w:spacing w:line="276" w:lineRule="auto"/>
        <w:jc w:val="both"/>
        <w:rPr>
          <w:rFonts w:ascii="Arial" w:hAnsi="Arial" w:cs="Arial"/>
          <w:sz w:val="22"/>
          <w:szCs w:val="22"/>
        </w:rPr>
      </w:pPr>
      <w:r>
        <w:rPr>
          <w:rFonts w:ascii="Arial" w:hAnsi="Arial" w:cs="Arial"/>
          <w:sz w:val="22"/>
          <w:szCs w:val="22"/>
        </w:rPr>
        <w:t>N</w:t>
      </w:r>
      <w:r w:rsidR="00C11787" w:rsidRPr="00E40D54">
        <w:rPr>
          <w:rFonts w:ascii="Arial" w:hAnsi="Arial" w:cs="Arial"/>
          <w:sz w:val="22"/>
          <w:szCs w:val="22"/>
        </w:rPr>
        <w:t>ecessary</w:t>
      </w:r>
      <w:r w:rsidR="0050272B" w:rsidRPr="00E40D54">
        <w:rPr>
          <w:rFonts w:ascii="Arial" w:hAnsi="Arial" w:cs="Arial"/>
          <w:sz w:val="22"/>
          <w:szCs w:val="22"/>
        </w:rPr>
        <w:t xml:space="preserve"> and be incurred by the beneficiary for the benefit of the project being implemented.</w:t>
      </w:r>
    </w:p>
    <w:p w14:paraId="43998D71" w14:textId="0D16AA5D" w:rsidR="0050272B" w:rsidRPr="00C11787" w:rsidRDefault="005B7E62" w:rsidP="00C11787">
      <w:pPr>
        <w:pStyle w:val="ListParagraph"/>
        <w:numPr>
          <w:ilvl w:val="0"/>
          <w:numId w:val="2"/>
        </w:numPr>
        <w:spacing w:line="276" w:lineRule="auto"/>
        <w:jc w:val="both"/>
        <w:rPr>
          <w:rFonts w:ascii="Arial" w:hAnsi="Arial" w:cs="Arial"/>
          <w:sz w:val="22"/>
          <w:szCs w:val="22"/>
        </w:rPr>
      </w:pPr>
      <w:r>
        <w:rPr>
          <w:rFonts w:ascii="Arial" w:hAnsi="Arial" w:cs="Arial"/>
          <w:sz w:val="22"/>
          <w:szCs w:val="22"/>
        </w:rPr>
        <w:lastRenderedPageBreak/>
        <w:t>I</w:t>
      </w:r>
      <w:r w:rsidR="00C11787" w:rsidRPr="00C11787">
        <w:rPr>
          <w:rFonts w:ascii="Arial" w:hAnsi="Arial" w:cs="Arial"/>
          <w:sz w:val="22"/>
          <w:szCs w:val="22"/>
        </w:rPr>
        <w:t>ncurred</w:t>
      </w:r>
      <w:r w:rsidR="0050272B" w:rsidRPr="00C11787">
        <w:rPr>
          <w:rFonts w:ascii="Arial" w:hAnsi="Arial" w:cs="Arial"/>
          <w:sz w:val="22"/>
          <w:szCs w:val="22"/>
        </w:rPr>
        <w:t xml:space="preserve"> for the sole purpose of achieving the project objective and its expected results, in a manner consistent with the principles of economy, efficiency, effectiveness and equity (Value for Money);</w:t>
      </w:r>
    </w:p>
    <w:p w14:paraId="74D405A2" w14:textId="39926569" w:rsidR="0050272B" w:rsidRPr="00E40D54" w:rsidRDefault="005B7E62" w:rsidP="00E40D54">
      <w:pPr>
        <w:pStyle w:val="ListParagraph"/>
        <w:numPr>
          <w:ilvl w:val="0"/>
          <w:numId w:val="2"/>
        </w:numPr>
        <w:spacing w:line="276" w:lineRule="auto"/>
        <w:jc w:val="both"/>
        <w:rPr>
          <w:rFonts w:ascii="Arial" w:hAnsi="Arial" w:cs="Arial"/>
          <w:sz w:val="22"/>
          <w:szCs w:val="22"/>
        </w:rPr>
      </w:pPr>
      <w:r>
        <w:rPr>
          <w:rFonts w:ascii="Arial" w:hAnsi="Arial" w:cs="Arial"/>
          <w:sz w:val="22"/>
          <w:szCs w:val="22"/>
        </w:rPr>
        <w:t>R</w:t>
      </w:r>
      <w:r w:rsidR="0050272B" w:rsidRPr="00E40D54">
        <w:rPr>
          <w:rFonts w:ascii="Arial" w:hAnsi="Arial" w:cs="Arial"/>
          <w:sz w:val="22"/>
          <w:szCs w:val="22"/>
        </w:rPr>
        <w:t>ecorded in the accounts of the beneficiary;</w:t>
      </w:r>
    </w:p>
    <w:p w14:paraId="04E9130A" w14:textId="40494CC1" w:rsidR="0050272B" w:rsidRPr="00E40D54" w:rsidRDefault="005B7E62" w:rsidP="00E40D54">
      <w:pPr>
        <w:pStyle w:val="ListParagraph"/>
        <w:numPr>
          <w:ilvl w:val="0"/>
          <w:numId w:val="2"/>
        </w:numPr>
        <w:spacing w:line="276" w:lineRule="auto"/>
        <w:jc w:val="both"/>
        <w:rPr>
          <w:rFonts w:ascii="Arial" w:hAnsi="Arial" w:cs="Arial"/>
          <w:sz w:val="22"/>
          <w:szCs w:val="22"/>
        </w:rPr>
      </w:pPr>
      <w:r>
        <w:rPr>
          <w:rFonts w:ascii="Arial" w:hAnsi="Arial" w:cs="Arial"/>
          <w:sz w:val="22"/>
          <w:szCs w:val="22"/>
        </w:rPr>
        <w:t>I</w:t>
      </w:r>
      <w:r w:rsidR="0050272B" w:rsidRPr="00E40D54">
        <w:rPr>
          <w:rFonts w:ascii="Arial" w:hAnsi="Arial" w:cs="Arial"/>
          <w:sz w:val="22"/>
          <w:szCs w:val="22"/>
        </w:rPr>
        <w:t>ncurred during the period of the grant agreement;</w:t>
      </w:r>
    </w:p>
    <w:p w14:paraId="7C8C0B6B" w14:textId="57125942" w:rsidR="0050272B" w:rsidRPr="00E40D54" w:rsidRDefault="005B7E62" w:rsidP="00E40D54">
      <w:pPr>
        <w:pStyle w:val="ListParagraph"/>
        <w:numPr>
          <w:ilvl w:val="0"/>
          <w:numId w:val="2"/>
        </w:numPr>
        <w:spacing w:line="276" w:lineRule="auto"/>
        <w:jc w:val="both"/>
        <w:rPr>
          <w:rFonts w:ascii="Arial" w:hAnsi="Arial" w:cs="Arial"/>
          <w:sz w:val="22"/>
          <w:szCs w:val="22"/>
        </w:rPr>
      </w:pPr>
      <w:r>
        <w:rPr>
          <w:rFonts w:ascii="Arial" w:hAnsi="Arial" w:cs="Arial"/>
          <w:sz w:val="22"/>
          <w:szCs w:val="22"/>
        </w:rPr>
        <w:t>D</w:t>
      </w:r>
      <w:r w:rsidR="0050272B" w:rsidRPr="00E40D54">
        <w:rPr>
          <w:rFonts w:ascii="Arial" w:hAnsi="Arial" w:cs="Arial"/>
          <w:sz w:val="22"/>
          <w:szCs w:val="22"/>
        </w:rPr>
        <w:t>etermined according to the usual management and accounting practices of the beneficiary;</w:t>
      </w:r>
    </w:p>
    <w:p w14:paraId="239F0F32" w14:textId="75F72E50" w:rsidR="0050272B" w:rsidRPr="00E40D54" w:rsidRDefault="005B7E62" w:rsidP="00E40D54">
      <w:pPr>
        <w:pStyle w:val="ListParagraph"/>
        <w:numPr>
          <w:ilvl w:val="0"/>
          <w:numId w:val="2"/>
        </w:numPr>
        <w:spacing w:line="276" w:lineRule="auto"/>
        <w:jc w:val="both"/>
        <w:rPr>
          <w:rFonts w:ascii="Arial" w:hAnsi="Arial" w:cs="Arial"/>
          <w:sz w:val="22"/>
          <w:szCs w:val="22"/>
        </w:rPr>
      </w:pPr>
      <w:r>
        <w:rPr>
          <w:rFonts w:ascii="Arial" w:hAnsi="Arial" w:cs="Arial"/>
          <w:sz w:val="22"/>
          <w:szCs w:val="22"/>
        </w:rPr>
        <w:t>I</w:t>
      </w:r>
      <w:r w:rsidR="00C11787" w:rsidRPr="00E40D54">
        <w:rPr>
          <w:rFonts w:ascii="Arial" w:hAnsi="Arial" w:cs="Arial"/>
          <w:sz w:val="22"/>
          <w:szCs w:val="22"/>
        </w:rPr>
        <w:t>ndicated</w:t>
      </w:r>
      <w:r w:rsidR="0050272B" w:rsidRPr="00E40D54">
        <w:rPr>
          <w:rFonts w:ascii="Arial" w:hAnsi="Arial" w:cs="Arial"/>
          <w:sz w:val="22"/>
          <w:szCs w:val="22"/>
        </w:rPr>
        <w:t xml:space="preserve"> in the Grant Agreement budget. </w:t>
      </w:r>
    </w:p>
    <w:p w14:paraId="2816A671" w14:textId="77777777" w:rsidR="0050272B" w:rsidRPr="00E40D54" w:rsidRDefault="0050272B" w:rsidP="00E40D54">
      <w:pPr>
        <w:spacing w:line="276" w:lineRule="auto"/>
        <w:jc w:val="both"/>
        <w:rPr>
          <w:rFonts w:ascii="Arial" w:hAnsi="Arial" w:cs="Arial"/>
          <w:sz w:val="22"/>
          <w:szCs w:val="22"/>
        </w:rPr>
      </w:pPr>
    </w:p>
    <w:p w14:paraId="07FBF626" w14:textId="26B89E23" w:rsidR="0050272B" w:rsidRPr="00E40D54" w:rsidRDefault="00C11787" w:rsidP="00E40D54">
      <w:pPr>
        <w:spacing w:after="120" w:line="276" w:lineRule="auto"/>
        <w:jc w:val="both"/>
        <w:rPr>
          <w:rFonts w:ascii="Arial" w:hAnsi="Arial" w:cs="Arial"/>
          <w:sz w:val="22"/>
          <w:szCs w:val="22"/>
        </w:rPr>
      </w:pPr>
      <w:r>
        <w:rPr>
          <w:rFonts w:ascii="Arial" w:hAnsi="Arial" w:cs="Arial"/>
          <w:sz w:val="22"/>
          <w:szCs w:val="22"/>
        </w:rPr>
        <w:t>Furthermore</w:t>
      </w:r>
      <w:r w:rsidR="0050272B" w:rsidRPr="00E40D54">
        <w:rPr>
          <w:rFonts w:ascii="Arial" w:hAnsi="Arial" w:cs="Arial"/>
          <w:sz w:val="22"/>
          <w:szCs w:val="22"/>
        </w:rPr>
        <w:t>:</w:t>
      </w:r>
    </w:p>
    <w:p w14:paraId="681ED303" w14:textId="13976DEC" w:rsidR="0050272B" w:rsidRPr="00E40D54" w:rsidRDefault="005B7E62" w:rsidP="00E40D54">
      <w:pPr>
        <w:pStyle w:val="ListParagraph"/>
        <w:numPr>
          <w:ilvl w:val="0"/>
          <w:numId w:val="3"/>
        </w:numPr>
        <w:spacing w:line="276" w:lineRule="auto"/>
        <w:jc w:val="both"/>
        <w:rPr>
          <w:rFonts w:ascii="Arial" w:hAnsi="Arial" w:cs="Arial"/>
          <w:sz w:val="22"/>
          <w:szCs w:val="22"/>
        </w:rPr>
      </w:pPr>
      <w:r>
        <w:rPr>
          <w:rFonts w:ascii="Arial" w:hAnsi="Arial" w:cs="Arial"/>
          <w:sz w:val="22"/>
          <w:szCs w:val="22"/>
        </w:rPr>
        <w:t>N</w:t>
      </w:r>
      <w:r w:rsidR="0050272B" w:rsidRPr="00E40D54">
        <w:rPr>
          <w:rFonts w:ascii="Arial" w:hAnsi="Arial" w:cs="Arial"/>
          <w:sz w:val="22"/>
          <w:szCs w:val="22"/>
        </w:rPr>
        <w:t>o fixed/lump sum amounts are permissible – these should be itemised and justified in the budget breakdown;</w:t>
      </w:r>
    </w:p>
    <w:p w14:paraId="019217AC" w14:textId="3360BBF8" w:rsidR="0050272B" w:rsidRPr="00E40D54" w:rsidRDefault="005B7E62" w:rsidP="00E40D54">
      <w:pPr>
        <w:pStyle w:val="ListParagraph"/>
        <w:numPr>
          <w:ilvl w:val="0"/>
          <w:numId w:val="3"/>
        </w:numPr>
        <w:spacing w:line="276" w:lineRule="auto"/>
        <w:jc w:val="both"/>
        <w:rPr>
          <w:rFonts w:ascii="Arial" w:hAnsi="Arial" w:cs="Arial"/>
          <w:sz w:val="22"/>
          <w:szCs w:val="22"/>
        </w:rPr>
      </w:pPr>
      <w:r>
        <w:rPr>
          <w:rFonts w:ascii="Arial" w:hAnsi="Arial" w:cs="Arial"/>
          <w:sz w:val="22"/>
          <w:szCs w:val="22"/>
        </w:rPr>
        <w:t>O</w:t>
      </w:r>
      <w:r w:rsidR="0050272B" w:rsidRPr="00E40D54">
        <w:rPr>
          <w:rFonts w:ascii="Arial" w:hAnsi="Arial" w:cs="Arial"/>
          <w:sz w:val="22"/>
          <w:szCs w:val="22"/>
        </w:rPr>
        <w:t>nly locally-incurred costs are eligible for funding – funding of overseas office operations and expenses are not eligible for grant support (i.e. rental of overseas offices and utilities, overseas management costs);</w:t>
      </w:r>
    </w:p>
    <w:p w14:paraId="5CA2E571" w14:textId="2117ECA4" w:rsidR="0050272B" w:rsidRPr="00E40D54" w:rsidRDefault="005B7E62" w:rsidP="00E40D54">
      <w:pPr>
        <w:pStyle w:val="ListParagraph"/>
        <w:numPr>
          <w:ilvl w:val="0"/>
          <w:numId w:val="3"/>
        </w:numPr>
        <w:spacing w:line="276" w:lineRule="auto"/>
        <w:jc w:val="both"/>
        <w:rPr>
          <w:rFonts w:ascii="Arial" w:hAnsi="Arial" w:cs="Arial"/>
          <w:sz w:val="22"/>
          <w:szCs w:val="22"/>
        </w:rPr>
      </w:pPr>
      <w:r>
        <w:rPr>
          <w:rFonts w:ascii="Arial" w:hAnsi="Arial" w:cs="Arial"/>
          <w:sz w:val="22"/>
          <w:szCs w:val="22"/>
        </w:rPr>
        <w:t>C</w:t>
      </w:r>
      <w:r w:rsidR="0050272B" w:rsidRPr="00E40D54">
        <w:rPr>
          <w:rFonts w:ascii="Arial" w:hAnsi="Arial" w:cs="Arial"/>
          <w:sz w:val="22"/>
          <w:szCs w:val="22"/>
        </w:rPr>
        <w:t>osts declared or incurred, or reimbursed in respect of another project will not be allowed;</w:t>
      </w:r>
    </w:p>
    <w:p w14:paraId="70491696" w14:textId="2DDE175C" w:rsidR="0050272B" w:rsidRPr="00E40D54" w:rsidRDefault="005B7E62" w:rsidP="00E40D54">
      <w:pPr>
        <w:pStyle w:val="ListParagraph"/>
        <w:numPr>
          <w:ilvl w:val="0"/>
          <w:numId w:val="3"/>
        </w:numPr>
        <w:spacing w:line="276" w:lineRule="auto"/>
        <w:jc w:val="both"/>
        <w:rPr>
          <w:rFonts w:ascii="Arial" w:hAnsi="Arial" w:cs="Arial"/>
          <w:sz w:val="22"/>
          <w:szCs w:val="22"/>
        </w:rPr>
      </w:pPr>
      <w:r>
        <w:rPr>
          <w:rFonts w:ascii="Arial" w:hAnsi="Arial" w:cs="Arial"/>
          <w:sz w:val="22"/>
          <w:szCs w:val="22"/>
        </w:rPr>
        <w:t>D</w:t>
      </w:r>
      <w:r w:rsidR="0050272B" w:rsidRPr="00E40D54">
        <w:rPr>
          <w:rFonts w:ascii="Arial" w:hAnsi="Arial" w:cs="Arial"/>
          <w:sz w:val="22"/>
          <w:szCs w:val="22"/>
        </w:rPr>
        <w:t>ebt and debt service charges, excessive or reckless expenditure will be disallowed.</w:t>
      </w:r>
    </w:p>
    <w:p w14:paraId="3EF46B6F" w14:textId="77777777" w:rsidR="0050272B" w:rsidRPr="00E40D54" w:rsidRDefault="0050272B" w:rsidP="00E40D54">
      <w:pPr>
        <w:pStyle w:val="ListParagraph"/>
        <w:spacing w:line="276" w:lineRule="auto"/>
        <w:jc w:val="both"/>
        <w:rPr>
          <w:rFonts w:ascii="Arial" w:hAnsi="Arial" w:cs="Arial"/>
          <w:sz w:val="22"/>
          <w:szCs w:val="22"/>
        </w:rPr>
      </w:pPr>
    </w:p>
    <w:p w14:paraId="41CA4D60" w14:textId="77777777"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Project duration</w:t>
      </w:r>
    </w:p>
    <w:p w14:paraId="090743BB" w14:textId="3C32FEB6" w:rsidR="000F26E7" w:rsidRPr="00E40D54" w:rsidRDefault="000F26E7" w:rsidP="00E40D54">
      <w:pPr>
        <w:spacing w:line="276" w:lineRule="auto"/>
        <w:jc w:val="both"/>
        <w:rPr>
          <w:rFonts w:ascii="Arial" w:hAnsi="Arial" w:cs="Arial"/>
          <w:sz w:val="22"/>
          <w:szCs w:val="22"/>
        </w:rPr>
      </w:pPr>
      <w:r w:rsidRPr="00E40D54">
        <w:rPr>
          <w:rFonts w:ascii="Arial" w:hAnsi="Arial" w:cs="Arial"/>
          <w:sz w:val="22"/>
          <w:szCs w:val="22"/>
        </w:rPr>
        <w:t xml:space="preserve">Projects under the Catalyst Fund are for a maximum of 6 months only. Grants given under the Catalyst Fund will range from </w:t>
      </w:r>
      <w:r w:rsidR="005B7E62">
        <w:rPr>
          <w:rFonts w:ascii="Arial" w:hAnsi="Arial" w:cs="Arial"/>
          <w:sz w:val="22"/>
          <w:szCs w:val="22"/>
        </w:rPr>
        <w:t xml:space="preserve">GBP </w:t>
      </w:r>
      <w:r w:rsidRPr="00E40D54">
        <w:rPr>
          <w:rFonts w:ascii="Arial" w:hAnsi="Arial" w:cs="Arial"/>
          <w:sz w:val="22"/>
          <w:szCs w:val="22"/>
        </w:rPr>
        <w:t>3,000- 5,000</w:t>
      </w:r>
    </w:p>
    <w:p w14:paraId="76BE06F7" w14:textId="77777777" w:rsidR="0050272B" w:rsidRPr="00E40D54" w:rsidRDefault="0050272B" w:rsidP="00E40D54">
      <w:pPr>
        <w:spacing w:line="276" w:lineRule="auto"/>
        <w:jc w:val="both"/>
        <w:rPr>
          <w:rFonts w:ascii="Arial" w:hAnsi="Arial" w:cs="Arial"/>
          <w:sz w:val="22"/>
          <w:szCs w:val="22"/>
        </w:rPr>
      </w:pPr>
    </w:p>
    <w:p w14:paraId="731E2E1C" w14:textId="0B62613D" w:rsidR="000F26E7"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The size and amount approved will be guided by the </w:t>
      </w:r>
      <w:r w:rsidR="000F26E7" w:rsidRPr="00E40D54">
        <w:rPr>
          <w:rFonts w:ascii="Arial" w:hAnsi="Arial" w:cs="Arial"/>
          <w:sz w:val="22"/>
          <w:szCs w:val="22"/>
        </w:rPr>
        <w:t xml:space="preserve">type </w:t>
      </w:r>
      <w:r w:rsidR="00A467D4" w:rsidRPr="00E40D54">
        <w:rPr>
          <w:rFonts w:ascii="Arial" w:hAnsi="Arial" w:cs="Arial"/>
          <w:sz w:val="22"/>
          <w:szCs w:val="22"/>
        </w:rPr>
        <w:t xml:space="preserve">of </w:t>
      </w:r>
      <w:r w:rsidR="000F26E7" w:rsidRPr="00E40D54">
        <w:rPr>
          <w:rFonts w:ascii="Arial" w:hAnsi="Arial" w:cs="Arial"/>
          <w:sz w:val="22"/>
          <w:szCs w:val="22"/>
        </w:rPr>
        <w:t>support required based on the justification given in the proposal. Justification provided has to be evidence based.</w:t>
      </w:r>
    </w:p>
    <w:p w14:paraId="67DBD617" w14:textId="77777777" w:rsidR="000F26E7" w:rsidRPr="00E40D54" w:rsidRDefault="000F26E7" w:rsidP="00E40D54">
      <w:pPr>
        <w:spacing w:line="276" w:lineRule="auto"/>
        <w:jc w:val="both"/>
        <w:rPr>
          <w:rFonts w:ascii="Arial" w:hAnsi="Arial" w:cs="Arial"/>
          <w:b/>
          <w:sz w:val="22"/>
          <w:szCs w:val="22"/>
        </w:rPr>
      </w:pPr>
    </w:p>
    <w:p w14:paraId="77B11C2D" w14:textId="583921D2"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 xml:space="preserve">Invitation to </w:t>
      </w:r>
      <w:r w:rsidR="009E1FE4">
        <w:rPr>
          <w:rFonts w:ascii="Arial" w:hAnsi="Arial" w:cs="Arial"/>
          <w:b/>
          <w:sz w:val="22"/>
          <w:szCs w:val="22"/>
        </w:rPr>
        <w:t>A</w:t>
      </w:r>
      <w:r w:rsidRPr="00EE2FA2">
        <w:rPr>
          <w:rFonts w:ascii="Arial" w:hAnsi="Arial" w:cs="Arial"/>
          <w:b/>
          <w:sz w:val="22"/>
          <w:szCs w:val="22"/>
        </w:rPr>
        <w:t>pply</w:t>
      </w:r>
    </w:p>
    <w:p w14:paraId="6092D2CC"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All intereste</w:t>
      </w:r>
      <w:r w:rsidR="00C11787">
        <w:rPr>
          <w:rFonts w:ascii="Arial" w:hAnsi="Arial" w:cs="Arial"/>
          <w:sz w:val="22"/>
          <w:szCs w:val="22"/>
        </w:rPr>
        <w:t>d and qualified CSO’s</w:t>
      </w:r>
      <w:r w:rsidRPr="00E40D54">
        <w:rPr>
          <w:rFonts w:ascii="Arial" w:hAnsi="Arial" w:cs="Arial"/>
          <w:sz w:val="22"/>
          <w:szCs w:val="22"/>
        </w:rPr>
        <w:t xml:space="preserve"> (see Eligibility Criteria) are invited to apply for funding</w:t>
      </w:r>
      <w:r w:rsidR="000F26E7" w:rsidRPr="00E40D54">
        <w:rPr>
          <w:rFonts w:ascii="Arial" w:hAnsi="Arial" w:cs="Arial"/>
          <w:sz w:val="22"/>
          <w:szCs w:val="22"/>
        </w:rPr>
        <w:t xml:space="preserve"> as specified in these guidelines. </w:t>
      </w:r>
      <w:r w:rsidRPr="00E40D54">
        <w:rPr>
          <w:rFonts w:ascii="Arial" w:hAnsi="Arial" w:cs="Arial"/>
          <w:sz w:val="22"/>
          <w:szCs w:val="22"/>
        </w:rPr>
        <w:t>Procedu</w:t>
      </w:r>
      <w:r w:rsidR="000F26E7" w:rsidRPr="00E40D54">
        <w:rPr>
          <w:rFonts w:ascii="Arial" w:hAnsi="Arial" w:cs="Arial"/>
          <w:sz w:val="22"/>
          <w:szCs w:val="22"/>
        </w:rPr>
        <w:t xml:space="preserve">res for submitting project </w:t>
      </w:r>
      <w:r w:rsidRPr="00E40D54">
        <w:rPr>
          <w:rFonts w:ascii="Arial" w:hAnsi="Arial" w:cs="Arial"/>
          <w:sz w:val="22"/>
          <w:szCs w:val="22"/>
        </w:rPr>
        <w:t>proposals, application processes and evaluation criteria are described below.</w:t>
      </w:r>
    </w:p>
    <w:p w14:paraId="7BADBE0A" w14:textId="77777777" w:rsidR="0050272B" w:rsidRPr="00E40D54" w:rsidRDefault="0050272B" w:rsidP="00E40D54">
      <w:pPr>
        <w:spacing w:line="276" w:lineRule="auto"/>
        <w:jc w:val="both"/>
        <w:rPr>
          <w:rFonts w:ascii="Arial" w:hAnsi="Arial" w:cs="Arial"/>
          <w:b/>
          <w:sz w:val="22"/>
          <w:szCs w:val="22"/>
        </w:rPr>
      </w:pPr>
    </w:p>
    <w:p w14:paraId="53606EFB" w14:textId="14E20155"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Application guidelines and forms can be downloaded from the Tilitonse website </w:t>
      </w:r>
      <w:r w:rsidRPr="00E40D54">
        <w:rPr>
          <w:rFonts w:ascii="Arial" w:hAnsi="Arial" w:cs="Arial"/>
          <w:sz w:val="22"/>
          <w:szCs w:val="22"/>
          <w:lang w:val="en-US"/>
        </w:rPr>
        <w:t>(</w:t>
      </w:r>
      <w:hyperlink r:id="rId8" w:history="1">
        <w:r w:rsidRPr="00E40D54">
          <w:rPr>
            <w:rStyle w:val="Hyperlink"/>
            <w:rFonts w:ascii="Arial" w:hAnsi="Arial" w:cs="Arial"/>
            <w:sz w:val="22"/>
            <w:szCs w:val="22"/>
            <w:lang w:val="en-US"/>
          </w:rPr>
          <w:t>www.tilitonsefoundation</w:t>
        </w:r>
        <w:r w:rsidRPr="00E40D54">
          <w:rPr>
            <w:rStyle w:val="Hyperlink"/>
            <w:rFonts w:ascii="Arial" w:hAnsi="Arial" w:cs="Arial"/>
            <w:sz w:val="22"/>
            <w:szCs w:val="22"/>
          </w:rPr>
          <w:t>.org</w:t>
        </w:r>
      </w:hyperlink>
      <w:r w:rsidRPr="00E40D54">
        <w:rPr>
          <w:rStyle w:val="Hyperlink"/>
          <w:rFonts w:ascii="Arial" w:hAnsi="Arial" w:cs="Arial"/>
          <w:sz w:val="22"/>
          <w:szCs w:val="22"/>
        </w:rPr>
        <w:t>) or</w:t>
      </w:r>
      <w:r w:rsidRPr="00E40D54">
        <w:rPr>
          <w:rFonts w:ascii="Arial" w:hAnsi="Arial" w:cs="Arial"/>
          <w:sz w:val="22"/>
          <w:szCs w:val="22"/>
        </w:rPr>
        <w:t xml:space="preserve"> can be obtained by writing to </w:t>
      </w:r>
      <w:hyperlink r:id="rId9" w:history="1">
        <w:r w:rsidRPr="00E40D54">
          <w:rPr>
            <w:rStyle w:val="Hyperlink"/>
            <w:rFonts w:ascii="Arial" w:hAnsi="Arial" w:cs="Arial"/>
            <w:sz w:val="22"/>
            <w:szCs w:val="22"/>
          </w:rPr>
          <w:t>info@tilitonsefoundation.org</w:t>
        </w:r>
      </w:hyperlink>
      <w:r w:rsidRPr="00E40D54">
        <w:rPr>
          <w:rStyle w:val="Hyperlink"/>
          <w:rFonts w:ascii="Arial" w:hAnsi="Arial" w:cs="Arial"/>
          <w:sz w:val="22"/>
          <w:szCs w:val="22"/>
        </w:rPr>
        <w:t xml:space="preserve"> </w:t>
      </w:r>
      <w:r w:rsidRPr="00E40D54">
        <w:rPr>
          <w:rFonts w:ascii="Arial" w:hAnsi="Arial" w:cs="Arial"/>
          <w:sz w:val="22"/>
          <w:szCs w:val="22"/>
        </w:rPr>
        <w:t xml:space="preserve">or calling the Foundation on </w:t>
      </w:r>
      <w:r w:rsidR="00EE2FA2">
        <w:rPr>
          <w:rFonts w:ascii="Arial" w:hAnsi="Arial" w:cs="Arial"/>
        </w:rPr>
        <w:t xml:space="preserve">0887 00 57. </w:t>
      </w:r>
    </w:p>
    <w:p w14:paraId="358E7C02" w14:textId="77777777" w:rsidR="0050272B" w:rsidRPr="00E40D54" w:rsidRDefault="0050272B" w:rsidP="00E40D54">
      <w:pPr>
        <w:spacing w:line="276" w:lineRule="auto"/>
        <w:jc w:val="both"/>
        <w:rPr>
          <w:rFonts w:ascii="Arial" w:hAnsi="Arial" w:cs="Arial"/>
          <w:b/>
          <w:sz w:val="22"/>
          <w:szCs w:val="22"/>
        </w:rPr>
      </w:pPr>
    </w:p>
    <w:p w14:paraId="42522003" w14:textId="22D36C21"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 xml:space="preserve">Procedures for submission </w:t>
      </w:r>
    </w:p>
    <w:p w14:paraId="25A24EB8" w14:textId="0B301A3E" w:rsidR="0050272B" w:rsidRPr="00E40D54" w:rsidRDefault="00A467D4" w:rsidP="00E40D54">
      <w:pPr>
        <w:spacing w:line="276" w:lineRule="auto"/>
        <w:jc w:val="both"/>
        <w:rPr>
          <w:rFonts w:ascii="Arial" w:hAnsi="Arial" w:cs="Arial"/>
          <w:sz w:val="22"/>
          <w:szCs w:val="22"/>
        </w:rPr>
      </w:pPr>
      <w:r>
        <w:rPr>
          <w:rFonts w:ascii="Arial" w:hAnsi="Arial" w:cs="Arial"/>
          <w:sz w:val="22"/>
          <w:szCs w:val="22"/>
        </w:rPr>
        <w:t>A</w:t>
      </w:r>
      <w:r w:rsidR="0050272B" w:rsidRPr="00E40D54">
        <w:rPr>
          <w:rFonts w:ascii="Arial" w:hAnsi="Arial" w:cs="Arial"/>
          <w:sz w:val="22"/>
          <w:szCs w:val="22"/>
        </w:rPr>
        <w:t>f</w:t>
      </w:r>
      <w:r w:rsidR="00A670C0" w:rsidRPr="00E40D54">
        <w:rPr>
          <w:rFonts w:ascii="Arial" w:hAnsi="Arial" w:cs="Arial"/>
          <w:sz w:val="22"/>
          <w:szCs w:val="22"/>
        </w:rPr>
        <w:t>ter the Call for Proposal for Catalyst Fund is</w:t>
      </w:r>
      <w:r w:rsidR="0050272B" w:rsidRPr="00E40D54">
        <w:rPr>
          <w:rFonts w:ascii="Arial" w:hAnsi="Arial" w:cs="Arial"/>
          <w:sz w:val="22"/>
          <w:szCs w:val="22"/>
        </w:rPr>
        <w:t xml:space="preserve"> issued, the Foundation </w:t>
      </w:r>
      <w:r w:rsidR="00A670C0" w:rsidRPr="00E40D54">
        <w:rPr>
          <w:rFonts w:ascii="Arial" w:hAnsi="Arial" w:cs="Arial"/>
          <w:sz w:val="22"/>
          <w:szCs w:val="22"/>
        </w:rPr>
        <w:t>will conduct I</w:t>
      </w:r>
      <w:r w:rsidR="0050272B" w:rsidRPr="00E40D54">
        <w:rPr>
          <w:rFonts w:ascii="Arial" w:hAnsi="Arial" w:cs="Arial"/>
          <w:sz w:val="22"/>
          <w:szCs w:val="22"/>
        </w:rPr>
        <w:t>nformation</w:t>
      </w:r>
      <w:r w:rsidR="00A670C0" w:rsidRPr="00E40D54">
        <w:rPr>
          <w:rFonts w:ascii="Arial" w:hAnsi="Arial" w:cs="Arial"/>
          <w:sz w:val="22"/>
          <w:szCs w:val="22"/>
        </w:rPr>
        <w:t xml:space="preserve"> and Guidance S</w:t>
      </w:r>
      <w:r w:rsidR="0050272B" w:rsidRPr="00E40D54">
        <w:rPr>
          <w:rFonts w:ascii="Arial" w:hAnsi="Arial" w:cs="Arial"/>
          <w:sz w:val="22"/>
          <w:szCs w:val="22"/>
        </w:rPr>
        <w:t xml:space="preserve">essions in all the three regions for interested </w:t>
      </w:r>
      <w:r w:rsidR="00A670C0" w:rsidRPr="00E40D54">
        <w:rPr>
          <w:rFonts w:ascii="Arial" w:hAnsi="Arial" w:cs="Arial"/>
          <w:sz w:val="22"/>
          <w:szCs w:val="22"/>
        </w:rPr>
        <w:t>CSO’s</w:t>
      </w:r>
      <w:r w:rsidR="0050272B" w:rsidRPr="00E40D54">
        <w:rPr>
          <w:rFonts w:ascii="Arial" w:hAnsi="Arial" w:cs="Arial"/>
          <w:sz w:val="22"/>
          <w:szCs w:val="22"/>
        </w:rPr>
        <w:t xml:space="preserve"> in </w:t>
      </w:r>
      <w:r w:rsidR="00A670C0" w:rsidRPr="00E40D54">
        <w:rPr>
          <w:rFonts w:ascii="Arial" w:hAnsi="Arial" w:cs="Arial"/>
          <w:sz w:val="22"/>
          <w:szCs w:val="22"/>
        </w:rPr>
        <w:t xml:space="preserve">order to provide guidance on how to go about developing proposals and orient potential applicants on usage of various templates and tools designed for the Catalyst Fund. </w:t>
      </w:r>
      <w:r w:rsidR="0050272B" w:rsidRPr="00E40D54">
        <w:rPr>
          <w:rFonts w:ascii="Arial" w:hAnsi="Arial" w:cs="Arial"/>
          <w:sz w:val="22"/>
          <w:szCs w:val="22"/>
        </w:rPr>
        <w:t xml:space="preserve"> </w:t>
      </w:r>
      <w:r w:rsidR="00A670C0" w:rsidRPr="00E40D54">
        <w:rPr>
          <w:rFonts w:ascii="Arial" w:hAnsi="Arial" w:cs="Arial"/>
          <w:sz w:val="22"/>
          <w:szCs w:val="22"/>
        </w:rPr>
        <w:t>In order to ensure wider outreach</w:t>
      </w:r>
      <w:r w:rsidR="005B7E62">
        <w:rPr>
          <w:rFonts w:ascii="Arial" w:hAnsi="Arial" w:cs="Arial"/>
          <w:sz w:val="22"/>
          <w:szCs w:val="22"/>
        </w:rPr>
        <w:t>,</w:t>
      </w:r>
      <w:r w:rsidR="00A670C0" w:rsidRPr="00E40D54">
        <w:rPr>
          <w:rFonts w:ascii="Arial" w:hAnsi="Arial" w:cs="Arial"/>
          <w:sz w:val="22"/>
          <w:szCs w:val="22"/>
        </w:rPr>
        <w:t xml:space="preserve"> the Foundation will also conduct online sessions the same week the face to face Information and Guidance </w:t>
      </w:r>
      <w:r w:rsidR="005E2B12" w:rsidRPr="00E40D54">
        <w:rPr>
          <w:rFonts w:ascii="Arial" w:hAnsi="Arial" w:cs="Arial"/>
          <w:sz w:val="22"/>
          <w:szCs w:val="22"/>
        </w:rPr>
        <w:t>Session will</w:t>
      </w:r>
      <w:r w:rsidR="00A670C0" w:rsidRPr="00E40D54">
        <w:rPr>
          <w:rFonts w:ascii="Arial" w:hAnsi="Arial" w:cs="Arial"/>
          <w:sz w:val="22"/>
          <w:szCs w:val="22"/>
        </w:rPr>
        <w:t xml:space="preserve"> be taking place.</w:t>
      </w:r>
    </w:p>
    <w:p w14:paraId="5EB2B545" w14:textId="77777777" w:rsidR="00A670C0" w:rsidRPr="00E40D54" w:rsidRDefault="00A670C0" w:rsidP="00E40D54">
      <w:pPr>
        <w:spacing w:line="276" w:lineRule="auto"/>
        <w:jc w:val="both"/>
        <w:rPr>
          <w:rFonts w:ascii="Arial" w:hAnsi="Arial" w:cs="Arial"/>
          <w:sz w:val="22"/>
          <w:szCs w:val="22"/>
        </w:rPr>
      </w:pPr>
    </w:p>
    <w:p w14:paraId="3C3CA1D2" w14:textId="39488803" w:rsidR="005119F2"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lastRenderedPageBreak/>
        <w:t xml:space="preserve">Following the </w:t>
      </w:r>
      <w:r w:rsidR="005B7E62">
        <w:rPr>
          <w:rFonts w:ascii="Arial" w:hAnsi="Arial" w:cs="Arial"/>
          <w:sz w:val="22"/>
          <w:szCs w:val="22"/>
        </w:rPr>
        <w:t>I</w:t>
      </w:r>
      <w:r w:rsidRPr="00E40D54">
        <w:rPr>
          <w:rFonts w:ascii="Arial" w:hAnsi="Arial" w:cs="Arial"/>
          <w:sz w:val="22"/>
          <w:szCs w:val="22"/>
        </w:rPr>
        <w:t>nf</w:t>
      </w:r>
      <w:r w:rsidR="00A670C0" w:rsidRPr="00E40D54">
        <w:rPr>
          <w:rFonts w:ascii="Arial" w:hAnsi="Arial" w:cs="Arial"/>
          <w:sz w:val="22"/>
          <w:szCs w:val="22"/>
        </w:rPr>
        <w:t xml:space="preserve">ormation </w:t>
      </w:r>
      <w:r w:rsidR="005B7E62">
        <w:rPr>
          <w:rFonts w:ascii="Arial" w:hAnsi="Arial" w:cs="Arial"/>
          <w:sz w:val="22"/>
          <w:szCs w:val="22"/>
        </w:rPr>
        <w:t xml:space="preserve">and Guidance </w:t>
      </w:r>
      <w:r w:rsidR="00A670C0" w:rsidRPr="00E40D54">
        <w:rPr>
          <w:rFonts w:ascii="Arial" w:hAnsi="Arial" w:cs="Arial"/>
          <w:sz w:val="22"/>
          <w:szCs w:val="22"/>
        </w:rPr>
        <w:t>sessions</w:t>
      </w:r>
      <w:r w:rsidR="00EE2FA2" w:rsidRPr="00E40D54">
        <w:rPr>
          <w:rFonts w:ascii="Arial" w:hAnsi="Arial" w:cs="Arial"/>
          <w:sz w:val="22"/>
          <w:szCs w:val="22"/>
        </w:rPr>
        <w:t>, CSO’s</w:t>
      </w:r>
      <w:r w:rsidRPr="00E40D54">
        <w:rPr>
          <w:rFonts w:ascii="Arial" w:hAnsi="Arial" w:cs="Arial"/>
          <w:sz w:val="22"/>
          <w:szCs w:val="22"/>
        </w:rPr>
        <w:t xml:space="preserve"> wishing to apply for the grant are required to submit </w:t>
      </w:r>
      <w:r w:rsidR="005E2B12" w:rsidRPr="00E40D54">
        <w:rPr>
          <w:rFonts w:ascii="Arial" w:hAnsi="Arial" w:cs="Arial"/>
          <w:sz w:val="22"/>
          <w:szCs w:val="22"/>
        </w:rPr>
        <w:t>their project proposals</w:t>
      </w:r>
      <w:r w:rsidR="005B7E62">
        <w:rPr>
          <w:rFonts w:ascii="Arial" w:hAnsi="Arial" w:cs="Arial"/>
          <w:sz w:val="22"/>
          <w:szCs w:val="22"/>
        </w:rPr>
        <w:t>.</w:t>
      </w:r>
      <w:r w:rsidR="005E2B12" w:rsidRPr="00E40D54">
        <w:rPr>
          <w:rFonts w:ascii="Arial" w:hAnsi="Arial" w:cs="Arial"/>
          <w:sz w:val="22"/>
          <w:szCs w:val="22"/>
        </w:rPr>
        <w:t xml:space="preserve"> All application must be informed by results from a Self-</w:t>
      </w:r>
      <w:r w:rsidR="00EE2FA2" w:rsidRPr="00E40D54">
        <w:rPr>
          <w:rFonts w:ascii="Arial" w:hAnsi="Arial" w:cs="Arial"/>
          <w:sz w:val="22"/>
          <w:szCs w:val="22"/>
        </w:rPr>
        <w:t>Assessment Tool</w:t>
      </w:r>
      <w:r w:rsidR="005E2B12" w:rsidRPr="00E40D54">
        <w:rPr>
          <w:rFonts w:ascii="Arial" w:hAnsi="Arial" w:cs="Arial"/>
          <w:sz w:val="22"/>
          <w:szCs w:val="22"/>
        </w:rPr>
        <w:t xml:space="preserve"> that has been provided. Submissions that </w:t>
      </w:r>
      <w:r w:rsidR="005B7E62">
        <w:rPr>
          <w:rFonts w:ascii="Arial" w:hAnsi="Arial" w:cs="Arial"/>
          <w:sz w:val="22"/>
          <w:szCs w:val="22"/>
        </w:rPr>
        <w:t xml:space="preserve">are not informed by </w:t>
      </w:r>
      <w:r w:rsidR="00EE2FA2">
        <w:rPr>
          <w:rFonts w:ascii="Arial" w:hAnsi="Arial" w:cs="Arial"/>
          <w:sz w:val="22"/>
          <w:szCs w:val="22"/>
        </w:rPr>
        <w:t xml:space="preserve">the </w:t>
      </w:r>
      <w:r w:rsidR="00EE2FA2" w:rsidRPr="00E40D54">
        <w:rPr>
          <w:rFonts w:ascii="Arial" w:hAnsi="Arial" w:cs="Arial"/>
          <w:sz w:val="22"/>
          <w:szCs w:val="22"/>
        </w:rPr>
        <w:t>Self</w:t>
      </w:r>
      <w:r w:rsidR="005E2B12" w:rsidRPr="00E40D54">
        <w:rPr>
          <w:rFonts w:ascii="Arial" w:hAnsi="Arial" w:cs="Arial"/>
          <w:sz w:val="22"/>
          <w:szCs w:val="22"/>
        </w:rPr>
        <w:t>-Assessment Tool shall not be considered. All project proposals must be submitted alongside a duly finished Self-Assessment Tool.</w:t>
      </w:r>
      <w:r w:rsidR="005B7E62">
        <w:rPr>
          <w:rFonts w:ascii="Arial" w:hAnsi="Arial" w:cs="Arial"/>
          <w:sz w:val="22"/>
          <w:szCs w:val="22"/>
        </w:rPr>
        <w:t xml:space="preserve"> Organizations that are community based with limited capacity for proposal writing can submit proposals through Audio and/or Video that will provide full explanation of the project concept and the required support.</w:t>
      </w:r>
    </w:p>
    <w:p w14:paraId="3A3F90D9" w14:textId="77777777" w:rsidR="0050272B" w:rsidRPr="00E40D54" w:rsidRDefault="0050272B" w:rsidP="00E40D54">
      <w:pPr>
        <w:spacing w:line="276" w:lineRule="auto"/>
        <w:jc w:val="both"/>
        <w:rPr>
          <w:rFonts w:ascii="Arial" w:hAnsi="Arial" w:cs="Arial"/>
          <w:sz w:val="22"/>
          <w:szCs w:val="22"/>
        </w:rPr>
      </w:pPr>
    </w:p>
    <w:p w14:paraId="33A4ACB9"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The complete application package must be submitted to the Tilitonse Foundation by 12 noon o</w:t>
      </w:r>
      <w:r w:rsidR="005E2B12" w:rsidRPr="00E40D54">
        <w:rPr>
          <w:rFonts w:ascii="Arial" w:hAnsi="Arial" w:cs="Arial"/>
          <w:sz w:val="22"/>
          <w:szCs w:val="22"/>
        </w:rPr>
        <w:t>n 6</w:t>
      </w:r>
      <w:r w:rsidRPr="00E40D54">
        <w:rPr>
          <w:rFonts w:ascii="Arial" w:hAnsi="Arial" w:cs="Arial"/>
          <w:sz w:val="22"/>
          <w:szCs w:val="22"/>
          <w:vertAlign w:val="superscript"/>
        </w:rPr>
        <w:t>th</w:t>
      </w:r>
      <w:r w:rsidR="005E2B12" w:rsidRPr="00E40D54">
        <w:rPr>
          <w:rFonts w:ascii="Arial" w:hAnsi="Arial" w:cs="Arial"/>
          <w:sz w:val="22"/>
          <w:szCs w:val="22"/>
        </w:rPr>
        <w:t xml:space="preserve"> March 2023</w:t>
      </w:r>
      <w:r w:rsidRPr="00E40D54">
        <w:rPr>
          <w:rFonts w:ascii="Arial" w:hAnsi="Arial" w:cs="Arial"/>
          <w:sz w:val="22"/>
          <w:szCs w:val="22"/>
        </w:rPr>
        <w:t xml:space="preserve">. </w:t>
      </w:r>
      <w:r w:rsidR="005E2B12" w:rsidRPr="00E40D54">
        <w:rPr>
          <w:rFonts w:ascii="Arial" w:hAnsi="Arial" w:cs="Arial"/>
          <w:sz w:val="22"/>
          <w:szCs w:val="22"/>
        </w:rPr>
        <w:t xml:space="preserve">Proposals should </w:t>
      </w:r>
      <w:r w:rsidRPr="00E40D54">
        <w:rPr>
          <w:rFonts w:ascii="Arial" w:hAnsi="Arial" w:cs="Arial"/>
          <w:sz w:val="22"/>
          <w:szCs w:val="22"/>
        </w:rPr>
        <w:t>be submitted electronically with the subject line clearly indic</w:t>
      </w:r>
      <w:r w:rsidR="005E2B12" w:rsidRPr="00E40D54">
        <w:rPr>
          <w:rFonts w:ascii="Arial" w:hAnsi="Arial" w:cs="Arial"/>
          <w:sz w:val="22"/>
          <w:szCs w:val="22"/>
        </w:rPr>
        <w:t>ated ‘Submission for Catalyst Fund</w:t>
      </w:r>
      <w:r w:rsidRPr="00E40D54">
        <w:rPr>
          <w:rFonts w:ascii="Arial" w:hAnsi="Arial" w:cs="Arial"/>
          <w:sz w:val="22"/>
          <w:szCs w:val="22"/>
        </w:rPr>
        <w:t xml:space="preserve">’ to </w:t>
      </w:r>
      <w:hyperlink r:id="rId10" w:history="1">
        <w:r w:rsidR="00E40D54" w:rsidRPr="00E40D54">
          <w:rPr>
            <w:rStyle w:val="Hyperlink"/>
            <w:rFonts w:ascii="Arial" w:hAnsi="Arial" w:cs="Arial"/>
            <w:sz w:val="22"/>
            <w:szCs w:val="22"/>
          </w:rPr>
          <w:t>csubmission@tilitonsefoundation.org</w:t>
        </w:r>
      </w:hyperlink>
      <w:r w:rsidR="00E40D54" w:rsidRPr="00E40D54">
        <w:rPr>
          <w:rFonts w:ascii="Arial" w:hAnsi="Arial" w:cs="Arial"/>
          <w:sz w:val="22"/>
          <w:szCs w:val="22"/>
        </w:rPr>
        <w:t xml:space="preserve">  </w:t>
      </w:r>
      <w:r w:rsidRPr="00E40D54">
        <w:rPr>
          <w:rFonts w:ascii="Arial" w:hAnsi="Arial" w:cs="Arial"/>
          <w:sz w:val="22"/>
          <w:szCs w:val="22"/>
        </w:rPr>
        <w:t>or in hard copy clearly ma</w:t>
      </w:r>
      <w:r w:rsidR="00E40D54" w:rsidRPr="00E40D54">
        <w:rPr>
          <w:rFonts w:ascii="Arial" w:hAnsi="Arial" w:cs="Arial"/>
          <w:sz w:val="22"/>
          <w:szCs w:val="22"/>
        </w:rPr>
        <w:t>rked ‘Submission for Catalyst Fund</w:t>
      </w:r>
      <w:r w:rsidRPr="00E40D54">
        <w:rPr>
          <w:rFonts w:ascii="Arial" w:hAnsi="Arial" w:cs="Arial"/>
          <w:sz w:val="22"/>
          <w:szCs w:val="22"/>
        </w:rPr>
        <w:t>’ to the following address:</w:t>
      </w:r>
    </w:p>
    <w:p w14:paraId="4F831185" w14:textId="77777777" w:rsidR="0050272B" w:rsidRPr="00E40D54" w:rsidRDefault="0050272B" w:rsidP="00E40D54">
      <w:pPr>
        <w:spacing w:line="276" w:lineRule="auto"/>
        <w:jc w:val="both"/>
        <w:rPr>
          <w:rFonts w:ascii="Arial" w:hAnsi="Arial" w:cs="Arial"/>
          <w:sz w:val="22"/>
          <w:szCs w:val="22"/>
        </w:rPr>
      </w:pPr>
    </w:p>
    <w:p w14:paraId="7243ECC3"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Tilitonse Foundation</w:t>
      </w:r>
    </w:p>
    <w:p w14:paraId="32DEDFB0"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P.O Box 31815 </w:t>
      </w:r>
    </w:p>
    <w:p w14:paraId="2B383DAD"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Lilongwe</w:t>
      </w:r>
    </w:p>
    <w:p w14:paraId="27A2EE6A" w14:textId="77777777" w:rsidR="0050272B" w:rsidRPr="00E40D54" w:rsidRDefault="0050272B" w:rsidP="00E40D54">
      <w:pPr>
        <w:spacing w:line="276" w:lineRule="auto"/>
        <w:jc w:val="both"/>
        <w:rPr>
          <w:rFonts w:ascii="Arial" w:hAnsi="Arial" w:cs="Arial"/>
          <w:sz w:val="22"/>
          <w:szCs w:val="22"/>
        </w:rPr>
      </w:pPr>
    </w:p>
    <w:p w14:paraId="30A126CF"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Physical Address: Area 47 Sector 5 </w:t>
      </w:r>
    </w:p>
    <w:p w14:paraId="315AA5EC"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Area 47/5/128</w:t>
      </w:r>
    </w:p>
    <w:p w14:paraId="7D9C1696"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Lilongwe </w:t>
      </w:r>
    </w:p>
    <w:p w14:paraId="681B801C" w14:textId="77777777" w:rsidR="0050272B" w:rsidRPr="00E40D54" w:rsidRDefault="0050272B" w:rsidP="00E40D54">
      <w:pPr>
        <w:spacing w:line="276" w:lineRule="auto"/>
        <w:jc w:val="both"/>
        <w:rPr>
          <w:rFonts w:ascii="Arial" w:hAnsi="Arial" w:cs="Arial"/>
          <w:sz w:val="22"/>
          <w:szCs w:val="22"/>
        </w:rPr>
      </w:pPr>
    </w:p>
    <w:p w14:paraId="020EA9B0"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Applications submitted via post or hand delivered </w:t>
      </w:r>
      <w:r w:rsidRPr="00E40D54">
        <w:rPr>
          <w:rFonts w:ascii="Arial" w:hAnsi="Arial" w:cs="Arial"/>
          <w:b/>
          <w:sz w:val="22"/>
          <w:szCs w:val="22"/>
        </w:rPr>
        <w:t>MUST</w:t>
      </w:r>
      <w:r w:rsidRPr="00E40D54">
        <w:rPr>
          <w:rFonts w:ascii="Arial" w:hAnsi="Arial" w:cs="Arial"/>
          <w:sz w:val="22"/>
          <w:szCs w:val="22"/>
        </w:rPr>
        <w:t xml:space="preserve"> also be accompanied by an electronic copy on a virus-free CD ROM. </w:t>
      </w:r>
    </w:p>
    <w:p w14:paraId="07906D8D" w14:textId="77777777" w:rsidR="0050272B" w:rsidRPr="00E40D54" w:rsidRDefault="0050272B" w:rsidP="00E40D54">
      <w:pPr>
        <w:spacing w:line="276" w:lineRule="auto"/>
        <w:jc w:val="both"/>
        <w:rPr>
          <w:rFonts w:ascii="Arial" w:hAnsi="Arial" w:cs="Arial"/>
          <w:sz w:val="22"/>
          <w:szCs w:val="22"/>
        </w:rPr>
      </w:pPr>
    </w:p>
    <w:p w14:paraId="4AC77EEF" w14:textId="77777777" w:rsidR="0050272B" w:rsidRPr="00E40D54" w:rsidRDefault="0050272B" w:rsidP="00E40D54">
      <w:pPr>
        <w:spacing w:line="276" w:lineRule="auto"/>
        <w:jc w:val="both"/>
        <w:rPr>
          <w:rFonts w:ascii="Arial" w:hAnsi="Arial" w:cs="Arial"/>
          <w:sz w:val="22"/>
          <w:szCs w:val="22"/>
          <w:u w:val="single"/>
        </w:rPr>
      </w:pPr>
      <w:r w:rsidRPr="00E40D54">
        <w:rPr>
          <w:rFonts w:ascii="Arial" w:hAnsi="Arial" w:cs="Arial"/>
          <w:sz w:val="22"/>
          <w:szCs w:val="22"/>
          <w:u w:val="single"/>
        </w:rPr>
        <w:t xml:space="preserve">Applications submitted after the deadline of </w:t>
      </w:r>
      <w:r w:rsidRPr="00E40D54">
        <w:rPr>
          <w:rFonts w:ascii="Arial" w:hAnsi="Arial" w:cs="Arial"/>
          <w:b/>
          <w:sz w:val="22"/>
          <w:szCs w:val="22"/>
          <w:u w:val="single"/>
        </w:rPr>
        <w:t xml:space="preserve">12 noon on </w:t>
      </w:r>
      <w:r w:rsidR="00E40D54" w:rsidRPr="00E40D54">
        <w:rPr>
          <w:rFonts w:ascii="Arial" w:hAnsi="Arial" w:cs="Arial"/>
          <w:b/>
          <w:sz w:val="22"/>
          <w:szCs w:val="22"/>
          <w:u w:val="single"/>
        </w:rPr>
        <w:t>6</w:t>
      </w:r>
      <w:r w:rsidR="00E40D54" w:rsidRPr="00E40D54">
        <w:rPr>
          <w:rFonts w:ascii="Arial" w:hAnsi="Arial" w:cs="Arial"/>
          <w:b/>
          <w:sz w:val="22"/>
          <w:szCs w:val="22"/>
          <w:u w:val="single"/>
          <w:vertAlign w:val="superscript"/>
        </w:rPr>
        <w:t>th</w:t>
      </w:r>
      <w:r w:rsidR="00E40D54" w:rsidRPr="00E40D54">
        <w:rPr>
          <w:rFonts w:ascii="Arial" w:hAnsi="Arial" w:cs="Arial"/>
          <w:b/>
          <w:sz w:val="22"/>
          <w:szCs w:val="22"/>
          <w:u w:val="single"/>
        </w:rPr>
        <w:t xml:space="preserve"> March, 2023</w:t>
      </w:r>
      <w:r w:rsidRPr="00E40D54">
        <w:rPr>
          <w:rFonts w:ascii="Arial" w:hAnsi="Arial" w:cs="Arial"/>
          <w:b/>
          <w:sz w:val="22"/>
          <w:szCs w:val="22"/>
          <w:u w:val="single"/>
        </w:rPr>
        <w:t xml:space="preserve"> </w:t>
      </w:r>
      <w:r w:rsidRPr="00E40D54">
        <w:rPr>
          <w:rFonts w:ascii="Arial" w:hAnsi="Arial" w:cs="Arial"/>
          <w:sz w:val="22"/>
          <w:szCs w:val="22"/>
          <w:u w:val="single"/>
        </w:rPr>
        <w:t>will not be considered.</w:t>
      </w:r>
    </w:p>
    <w:p w14:paraId="625D76F2" w14:textId="77777777" w:rsidR="0050272B" w:rsidRPr="00E40D54" w:rsidRDefault="0050272B" w:rsidP="00E40D54">
      <w:pPr>
        <w:spacing w:line="276" w:lineRule="auto"/>
        <w:jc w:val="both"/>
        <w:rPr>
          <w:rFonts w:ascii="Arial" w:hAnsi="Arial" w:cs="Arial"/>
          <w:b/>
          <w:sz w:val="22"/>
          <w:szCs w:val="22"/>
        </w:rPr>
      </w:pPr>
    </w:p>
    <w:p w14:paraId="36A9148E" w14:textId="77777777"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Acknowledgement of receipt of applications</w:t>
      </w:r>
    </w:p>
    <w:p w14:paraId="0F8661FB"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Applicants submitting their proposals electronically will receive an automated email response notifying them that their application has been received.</w:t>
      </w:r>
    </w:p>
    <w:p w14:paraId="31699E38" w14:textId="77777777" w:rsidR="0050272B" w:rsidRPr="00E40D54" w:rsidRDefault="0050272B" w:rsidP="00E40D54">
      <w:pPr>
        <w:spacing w:line="276" w:lineRule="auto"/>
        <w:jc w:val="both"/>
        <w:rPr>
          <w:rFonts w:ascii="Arial" w:hAnsi="Arial" w:cs="Arial"/>
          <w:sz w:val="22"/>
          <w:szCs w:val="22"/>
        </w:rPr>
      </w:pPr>
    </w:p>
    <w:p w14:paraId="3BE7A17C"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Applicants submitting their </w:t>
      </w:r>
      <w:r w:rsidR="00E40D54" w:rsidRPr="00E40D54">
        <w:rPr>
          <w:rFonts w:ascii="Arial" w:hAnsi="Arial" w:cs="Arial"/>
          <w:sz w:val="22"/>
          <w:szCs w:val="22"/>
        </w:rPr>
        <w:t>proposals by</w:t>
      </w:r>
      <w:r w:rsidRPr="00E40D54">
        <w:rPr>
          <w:rFonts w:ascii="Arial" w:hAnsi="Arial" w:cs="Arial"/>
          <w:sz w:val="22"/>
          <w:szCs w:val="22"/>
        </w:rPr>
        <w:t xml:space="preserve"> hand are encouraged to have their mail delivery book signed by the receiver to confirm receipt.</w:t>
      </w:r>
    </w:p>
    <w:p w14:paraId="402AF567" w14:textId="77777777" w:rsidR="0050272B" w:rsidRPr="00E40D54" w:rsidRDefault="0050272B" w:rsidP="00E40D54">
      <w:pPr>
        <w:spacing w:line="276" w:lineRule="auto"/>
        <w:jc w:val="both"/>
        <w:rPr>
          <w:rFonts w:ascii="Arial" w:hAnsi="Arial" w:cs="Arial"/>
          <w:sz w:val="22"/>
          <w:szCs w:val="22"/>
        </w:rPr>
      </w:pPr>
    </w:p>
    <w:p w14:paraId="4B1544B6" w14:textId="77777777"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Evaluation and selection process</w:t>
      </w:r>
    </w:p>
    <w:p w14:paraId="09F9E139" w14:textId="515A0525" w:rsidR="00E40D54" w:rsidRDefault="00E40D54" w:rsidP="00E40D54">
      <w:pPr>
        <w:spacing w:line="276" w:lineRule="auto"/>
        <w:jc w:val="both"/>
        <w:rPr>
          <w:rFonts w:ascii="Arial" w:hAnsi="Arial" w:cs="Arial"/>
          <w:sz w:val="22"/>
          <w:szCs w:val="22"/>
        </w:rPr>
      </w:pPr>
      <w:r w:rsidRPr="00E40D54">
        <w:rPr>
          <w:rFonts w:ascii="Arial" w:hAnsi="Arial" w:cs="Arial"/>
          <w:sz w:val="22"/>
          <w:szCs w:val="22"/>
        </w:rPr>
        <w:t xml:space="preserve">Following submission of proposals, the applications will be first checked for compliance with the eligibility criteria and requested supporting documentation which include evidence of existence, registration and any supporting documents for small CSOs.  This eligibility assessment will also include checking against the attributes of the Fund. The applications that meet the eligibility criteria will be evaluated by a Review Team using an Evaluation Criteria, and weighted according to scoring criteria which will be based on the requirements for support and areas the Fund is expected to support. The Review Team will consist of highly competent and dedicated experts that will be selected from relevant </w:t>
      </w:r>
      <w:r w:rsidR="005B7E62">
        <w:rPr>
          <w:rFonts w:ascii="Arial" w:hAnsi="Arial" w:cs="Arial"/>
          <w:sz w:val="22"/>
          <w:szCs w:val="22"/>
        </w:rPr>
        <w:t xml:space="preserve">communities, </w:t>
      </w:r>
      <w:r w:rsidRPr="00E40D54">
        <w:rPr>
          <w:rFonts w:ascii="Arial" w:hAnsi="Arial" w:cs="Arial"/>
          <w:sz w:val="22"/>
          <w:szCs w:val="22"/>
        </w:rPr>
        <w:t xml:space="preserve">sectors and themes, and staff from Tilitonse </w:t>
      </w:r>
      <w:r w:rsidRPr="00E40D54">
        <w:rPr>
          <w:rFonts w:ascii="Arial" w:hAnsi="Arial" w:cs="Arial"/>
          <w:sz w:val="22"/>
          <w:szCs w:val="22"/>
        </w:rPr>
        <w:lastRenderedPageBreak/>
        <w:t xml:space="preserve">Foundation. The composition of the Team will ensure balance and fair representation in order to provide checks and balances to the selection process. </w:t>
      </w:r>
    </w:p>
    <w:p w14:paraId="5241F8C9" w14:textId="77777777" w:rsidR="00A64A4C" w:rsidRPr="00E40D54" w:rsidRDefault="00A64A4C" w:rsidP="00E40D54">
      <w:pPr>
        <w:spacing w:line="276" w:lineRule="auto"/>
        <w:jc w:val="both"/>
        <w:rPr>
          <w:rFonts w:ascii="Arial" w:hAnsi="Arial" w:cs="Arial"/>
          <w:sz w:val="22"/>
          <w:szCs w:val="22"/>
        </w:rPr>
      </w:pPr>
    </w:p>
    <w:p w14:paraId="47F20FE2" w14:textId="0AB5E8B3" w:rsidR="00A64A4C" w:rsidRDefault="00E40D54" w:rsidP="00E40D54">
      <w:pPr>
        <w:spacing w:line="276" w:lineRule="auto"/>
        <w:jc w:val="both"/>
        <w:rPr>
          <w:rFonts w:ascii="Arial" w:hAnsi="Arial" w:cs="Arial"/>
          <w:sz w:val="22"/>
          <w:szCs w:val="22"/>
        </w:rPr>
      </w:pPr>
      <w:r w:rsidRPr="00E40D54">
        <w:rPr>
          <w:rFonts w:ascii="Arial" w:hAnsi="Arial" w:cs="Arial"/>
          <w:sz w:val="22"/>
          <w:szCs w:val="22"/>
        </w:rPr>
        <w:t xml:space="preserve">After review and approval of the submissions, successful applicants will be supported to finalize the proposals for funding. This support will be provided by the Tilitonse Foundation staff, and will include detailed feedback and technical support for refinement of the proposal. Applicants will be required to submit their concept note or proposal </w:t>
      </w:r>
      <w:r w:rsidR="005119F2">
        <w:rPr>
          <w:rFonts w:ascii="Arial" w:hAnsi="Arial" w:cs="Arial"/>
          <w:sz w:val="22"/>
          <w:szCs w:val="22"/>
        </w:rPr>
        <w:t xml:space="preserve">guided by </w:t>
      </w:r>
      <w:r w:rsidR="00EE2FA2">
        <w:rPr>
          <w:rFonts w:ascii="Arial" w:hAnsi="Arial" w:cs="Arial"/>
          <w:sz w:val="22"/>
          <w:szCs w:val="22"/>
        </w:rPr>
        <w:t xml:space="preserve">the </w:t>
      </w:r>
      <w:r w:rsidR="00EE2FA2" w:rsidRPr="00E40D54">
        <w:rPr>
          <w:rFonts w:ascii="Arial" w:hAnsi="Arial" w:cs="Arial"/>
          <w:sz w:val="22"/>
          <w:szCs w:val="22"/>
        </w:rPr>
        <w:t>Application</w:t>
      </w:r>
      <w:r w:rsidRPr="00E40D54">
        <w:rPr>
          <w:rFonts w:ascii="Arial" w:hAnsi="Arial" w:cs="Arial"/>
          <w:sz w:val="22"/>
          <w:szCs w:val="22"/>
        </w:rPr>
        <w:t xml:space="preserve"> Form. Successful applicants will be published on the Tilitonse Foundation website and social media platforms. Written feedback will also be provided to those that have not been success. </w:t>
      </w:r>
    </w:p>
    <w:p w14:paraId="2C583B47" w14:textId="77777777" w:rsidR="00E40D54" w:rsidRPr="00E40D54" w:rsidRDefault="00E40D54" w:rsidP="00E40D54">
      <w:pPr>
        <w:spacing w:line="276" w:lineRule="auto"/>
        <w:jc w:val="both"/>
        <w:rPr>
          <w:rFonts w:ascii="Arial" w:hAnsi="Arial" w:cs="Arial"/>
          <w:sz w:val="22"/>
          <w:szCs w:val="22"/>
        </w:rPr>
      </w:pPr>
      <w:r w:rsidRPr="00E40D54">
        <w:rPr>
          <w:rFonts w:ascii="Arial" w:hAnsi="Arial" w:cs="Arial"/>
          <w:sz w:val="22"/>
          <w:szCs w:val="22"/>
        </w:rPr>
        <w:t xml:space="preserve"> </w:t>
      </w:r>
    </w:p>
    <w:p w14:paraId="4FE6D507" w14:textId="537EDF6D" w:rsidR="00E40D54" w:rsidRPr="00E40D54" w:rsidRDefault="00E40D54" w:rsidP="00E40D54">
      <w:pPr>
        <w:spacing w:line="276" w:lineRule="auto"/>
        <w:jc w:val="both"/>
        <w:rPr>
          <w:rFonts w:ascii="Arial" w:hAnsi="Arial" w:cs="Arial"/>
          <w:sz w:val="22"/>
          <w:szCs w:val="22"/>
        </w:rPr>
      </w:pPr>
      <w:r w:rsidRPr="00E40D54">
        <w:rPr>
          <w:rFonts w:ascii="Arial" w:hAnsi="Arial" w:cs="Arial"/>
          <w:sz w:val="22"/>
          <w:szCs w:val="22"/>
        </w:rPr>
        <w:t>The approval and recommendations by the Review Team will be presented as a report to the Grants Committee of the Tilitonse Foundation.  The Grants Committee will consider the recommendations</w:t>
      </w:r>
      <w:r w:rsidR="00A467D4">
        <w:rPr>
          <w:rFonts w:ascii="Arial" w:hAnsi="Arial" w:cs="Arial"/>
          <w:sz w:val="22"/>
          <w:szCs w:val="22"/>
        </w:rPr>
        <w:t xml:space="preserve"> by the Review Team</w:t>
      </w:r>
      <w:r w:rsidRPr="00E40D54">
        <w:rPr>
          <w:rFonts w:ascii="Arial" w:hAnsi="Arial" w:cs="Arial"/>
          <w:sz w:val="22"/>
          <w:szCs w:val="22"/>
        </w:rPr>
        <w:t xml:space="preserve">, and </w:t>
      </w:r>
      <w:r w:rsidR="00A467D4" w:rsidRPr="00E40D54">
        <w:rPr>
          <w:rFonts w:ascii="Arial" w:hAnsi="Arial" w:cs="Arial"/>
          <w:sz w:val="22"/>
          <w:szCs w:val="22"/>
        </w:rPr>
        <w:t>present</w:t>
      </w:r>
      <w:r w:rsidR="00A467D4">
        <w:rPr>
          <w:rFonts w:ascii="Arial" w:hAnsi="Arial" w:cs="Arial"/>
          <w:sz w:val="22"/>
          <w:szCs w:val="22"/>
        </w:rPr>
        <w:t xml:space="preserve"> </w:t>
      </w:r>
      <w:r w:rsidR="00A467D4" w:rsidRPr="00E40D54">
        <w:rPr>
          <w:rFonts w:ascii="Arial" w:hAnsi="Arial" w:cs="Arial"/>
          <w:sz w:val="22"/>
          <w:szCs w:val="22"/>
        </w:rPr>
        <w:t>to</w:t>
      </w:r>
      <w:r w:rsidRPr="00E40D54">
        <w:rPr>
          <w:rFonts w:ascii="Arial" w:hAnsi="Arial" w:cs="Arial"/>
          <w:sz w:val="22"/>
          <w:szCs w:val="22"/>
        </w:rPr>
        <w:t xml:space="preserve"> the Board for ratification. It is important to note that being awarded a grant under the Catalyst Fund </w:t>
      </w:r>
      <w:r w:rsidRPr="00E40D54">
        <w:rPr>
          <w:rFonts w:ascii="Arial" w:hAnsi="Arial" w:cs="Arial"/>
          <w:b/>
          <w:sz w:val="22"/>
          <w:szCs w:val="22"/>
        </w:rPr>
        <w:t>will not</w:t>
      </w:r>
      <w:r w:rsidRPr="00E40D54">
        <w:rPr>
          <w:rFonts w:ascii="Arial" w:hAnsi="Arial" w:cs="Arial"/>
          <w:sz w:val="22"/>
          <w:szCs w:val="22"/>
        </w:rPr>
        <w:t xml:space="preserve"> </w:t>
      </w:r>
      <w:r w:rsidRPr="00E40D54">
        <w:rPr>
          <w:rFonts w:ascii="Arial" w:hAnsi="Arial" w:cs="Arial"/>
          <w:b/>
          <w:sz w:val="22"/>
          <w:szCs w:val="22"/>
        </w:rPr>
        <w:t>automatically</w:t>
      </w:r>
      <w:r w:rsidRPr="00E40D54">
        <w:rPr>
          <w:rFonts w:ascii="Arial" w:hAnsi="Arial" w:cs="Arial"/>
          <w:sz w:val="22"/>
          <w:szCs w:val="22"/>
        </w:rPr>
        <w:t xml:space="preserve"> guarantee that successful applicant to receiving funding from the CS Strengthening Fund.</w:t>
      </w:r>
    </w:p>
    <w:p w14:paraId="65875D42" w14:textId="77777777" w:rsidR="00E40D54" w:rsidRPr="00E40D54" w:rsidRDefault="00E40D54" w:rsidP="00E40D54">
      <w:pPr>
        <w:spacing w:line="276" w:lineRule="auto"/>
        <w:jc w:val="both"/>
        <w:rPr>
          <w:rFonts w:ascii="Arial" w:hAnsi="Arial" w:cs="Arial"/>
          <w:b/>
          <w:sz w:val="22"/>
          <w:szCs w:val="22"/>
        </w:rPr>
      </w:pPr>
    </w:p>
    <w:p w14:paraId="1511A683" w14:textId="77777777" w:rsidR="0050272B" w:rsidRPr="00EE2FA2" w:rsidRDefault="0050272B" w:rsidP="00EE2FA2">
      <w:pPr>
        <w:pStyle w:val="ListParagraph"/>
        <w:numPr>
          <w:ilvl w:val="0"/>
          <w:numId w:val="13"/>
        </w:numPr>
        <w:spacing w:line="276" w:lineRule="auto"/>
        <w:jc w:val="both"/>
        <w:rPr>
          <w:rFonts w:ascii="Arial" w:hAnsi="Arial" w:cs="Arial"/>
          <w:b/>
          <w:sz w:val="22"/>
          <w:szCs w:val="22"/>
        </w:rPr>
      </w:pPr>
      <w:r w:rsidRPr="00EE2FA2">
        <w:rPr>
          <w:rFonts w:ascii="Arial" w:hAnsi="Arial" w:cs="Arial"/>
          <w:b/>
          <w:sz w:val="22"/>
          <w:szCs w:val="22"/>
        </w:rPr>
        <w:t xml:space="preserve">Information and seeking clarification  </w:t>
      </w:r>
    </w:p>
    <w:p w14:paraId="612DBAE4" w14:textId="74A73500"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lang w:eastAsia="en-US"/>
        </w:rPr>
        <w:t>The Grants and Partnerships Manager is the point o</w:t>
      </w:r>
      <w:r w:rsidR="00BD59BE" w:rsidRPr="00E40D54">
        <w:rPr>
          <w:rFonts w:ascii="Arial" w:hAnsi="Arial" w:cs="Arial"/>
          <w:sz w:val="22"/>
          <w:szCs w:val="22"/>
          <w:lang w:eastAsia="en-US"/>
        </w:rPr>
        <w:t xml:space="preserve">f contact for </w:t>
      </w:r>
      <w:r w:rsidRPr="00E40D54">
        <w:rPr>
          <w:rFonts w:ascii="Arial" w:hAnsi="Arial" w:cs="Arial"/>
          <w:sz w:val="22"/>
          <w:szCs w:val="22"/>
          <w:lang w:eastAsia="en-US"/>
        </w:rPr>
        <w:t xml:space="preserve">potential grantees. </w:t>
      </w:r>
      <w:r w:rsidRPr="00E40D54">
        <w:rPr>
          <w:rFonts w:ascii="Arial" w:hAnsi="Arial" w:cs="Arial"/>
          <w:sz w:val="22"/>
          <w:szCs w:val="22"/>
        </w:rPr>
        <w:t xml:space="preserve">Questions </w:t>
      </w:r>
      <w:r w:rsidR="00BD59BE" w:rsidRPr="00E40D54">
        <w:rPr>
          <w:rFonts w:ascii="Arial" w:hAnsi="Arial" w:cs="Arial"/>
          <w:sz w:val="22"/>
          <w:szCs w:val="22"/>
        </w:rPr>
        <w:t xml:space="preserve">regarding project </w:t>
      </w:r>
      <w:r w:rsidRPr="00E40D54">
        <w:rPr>
          <w:rFonts w:ascii="Arial" w:hAnsi="Arial" w:cs="Arial"/>
          <w:sz w:val="22"/>
          <w:szCs w:val="22"/>
        </w:rPr>
        <w:t xml:space="preserve">proposals may be sent to Grants and Partnership Manager on </w:t>
      </w:r>
      <w:hyperlink r:id="rId11" w:history="1">
        <w:r w:rsidR="00A670C0" w:rsidRPr="00E40D54">
          <w:rPr>
            <w:rStyle w:val="Hyperlink"/>
            <w:rFonts w:ascii="Arial" w:hAnsi="Arial" w:cs="Arial"/>
            <w:sz w:val="22"/>
            <w:szCs w:val="22"/>
          </w:rPr>
          <w:t>cquery@tilitonsefoundation.org</w:t>
        </w:r>
      </w:hyperlink>
      <w:r w:rsidR="00A670C0" w:rsidRPr="00E40D54">
        <w:rPr>
          <w:rFonts w:ascii="Arial" w:hAnsi="Arial" w:cs="Arial"/>
          <w:sz w:val="22"/>
          <w:szCs w:val="22"/>
        </w:rPr>
        <w:t xml:space="preserve"> </w:t>
      </w:r>
      <w:r w:rsidRPr="00E40D54">
        <w:rPr>
          <w:rFonts w:ascii="Arial" w:hAnsi="Arial" w:cs="Arial"/>
          <w:sz w:val="22"/>
          <w:szCs w:val="22"/>
        </w:rPr>
        <w:t xml:space="preserve">and copy </w:t>
      </w:r>
      <w:hyperlink r:id="rId12" w:history="1">
        <w:r w:rsidRPr="00E40D54">
          <w:rPr>
            <w:rStyle w:val="Hyperlink"/>
            <w:rFonts w:ascii="Arial" w:hAnsi="Arial" w:cs="Arial"/>
            <w:sz w:val="22"/>
            <w:szCs w:val="22"/>
          </w:rPr>
          <w:t>info@tilitonssefoundation.org</w:t>
        </w:r>
      </w:hyperlink>
      <w:r w:rsidRPr="00E40D54">
        <w:rPr>
          <w:rFonts w:ascii="Arial" w:hAnsi="Arial" w:cs="Arial"/>
          <w:sz w:val="22"/>
          <w:szCs w:val="22"/>
        </w:rPr>
        <w:t xml:space="preserve">  no later </w:t>
      </w:r>
      <w:r w:rsidR="00BD59BE" w:rsidRPr="00E40D54">
        <w:rPr>
          <w:rFonts w:ascii="Arial" w:hAnsi="Arial" w:cs="Arial"/>
          <w:sz w:val="22"/>
          <w:szCs w:val="22"/>
        </w:rPr>
        <w:t xml:space="preserve">than </w:t>
      </w:r>
      <w:r w:rsidR="00A467D4">
        <w:rPr>
          <w:rFonts w:ascii="Arial" w:hAnsi="Arial" w:cs="Arial"/>
          <w:sz w:val="22"/>
          <w:szCs w:val="22"/>
        </w:rPr>
        <w:t>the 6</w:t>
      </w:r>
      <w:r w:rsidR="00A467D4" w:rsidRPr="00A467D4">
        <w:rPr>
          <w:rFonts w:ascii="Arial" w:hAnsi="Arial" w:cs="Arial"/>
          <w:sz w:val="22"/>
          <w:szCs w:val="22"/>
          <w:vertAlign w:val="superscript"/>
        </w:rPr>
        <w:t>th</w:t>
      </w:r>
      <w:r w:rsidR="00A467D4">
        <w:rPr>
          <w:rFonts w:ascii="Arial" w:hAnsi="Arial" w:cs="Arial"/>
          <w:sz w:val="22"/>
          <w:szCs w:val="22"/>
        </w:rPr>
        <w:t xml:space="preserve"> of March, 2023.</w:t>
      </w:r>
      <w:r w:rsidRPr="00E40D54">
        <w:rPr>
          <w:rFonts w:ascii="Arial" w:hAnsi="Arial" w:cs="Arial"/>
          <w:sz w:val="22"/>
          <w:szCs w:val="22"/>
        </w:rPr>
        <w:t xml:space="preserve">  Any queries submitted later than this </w:t>
      </w:r>
      <w:r w:rsidR="005119F2">
        <w:rPr>
          <w:rFonts w:ascii="Arial" w:hAnsi="Arial" w:cs="Arial"/>
          <w:sz w:val="22"/>
          <w:szCs w:val="22"/>
        </w:rPr>
        <w:t xml:space="preserve">date </w:t>
      </w:r>
      <w:r w:rsidRPr="00E40D54">
        <w:rPr>
          <w:rFonts w:ascii="Arial" w:hAnsi="Arial" w:cs="Arial"/>
          <w:sz w:val="22"/>
          <w:szCs w:val="22"/>
        </w:rPr>
        <w:t>will not be responded to.  Please note that only procedural queries are permitted.  Technical queries are not permitted and cannot be responded to.</w:t>
      </w:r>
    </w:p>
    <w:p w14:paraId="3267ABB9" w14:textId="77777777" w:rsidR="0050272B" w:rsidRPr="00E40D54" w:rsidRDefault="0050272B" w:rsidP="00E40D54">
      <w:pPr>
        <w:spacing w:after="160" w:line="276" w:lineRule="auto"/>
        <w:jc w:val="both"/>
        <w:rPr>
          <w:rFonts w:ascii="Arial" w:hAnsi="Arial" w:cs="Arial"/>
          <w:b/>
          <w:sz w:val="22"/>
          <w:szCs w:val="22"/>
        </w:rPr>
      </w:pPr>
    </w:p>
    <w:p w14:paraId="4E33AB74" w14:textId="77777777" w:rsidR="0050272B" w:rsidRPr="00E40D54" w:rsidRDefault="0050272B" w:rsidP="00E40D54">
      <w:pPr>
        <w:spacing w:after="160" w:line="276" w:lineRule="auto"/>
        <w:jc w:val="both"/>
        <w:rPr>
          <w:rFonts w:ascii="Arial" w:hAnsi="Arial" w:cs="Arial"/>
          <w:b/>
          <w:sz w:val="22"/>
          <w:szCs w:val="22"/>
        </w:rPr>
      </w:pPr>
      <w:r w:rsidRPr="00E40D54">
        <w:rPr>
          <w:rFonts w:ascii="Arial" w:hAnsi="Arial" w:cs="Arial"/>
          <w:b/>
          <w:sz w:val="22"/>
          <w:szCs w:val="22"/>
        </w:rPr>
        <w:t>Timeline for the second round General Open Call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3"/>
        <w:gridCol w:w="5773"/>
      </w:tblGrid>
      <w:tr w:rsidR="0050272B" w:rsidRPr="00E40D54" w14:paraId="6DF183FD" w14:textId="77777777" w:rsidTr="0027509C">
        <w:trPr>
          <w:jc w:val="center"/>
        </w:trPr>
        <w:tc>
          <w:tcPr>
            <w:tcW w:w="2523" w:type="dxa"/>
            <w:shd w:val="pct15" w:color="auto" w:fill="auto"/>
          </w:tcPr>
          <w:p w14:paraId="2F45536A" w14:textId="77777777" w:rsidR="0050272B" w:rsidRPr="00E40D54" w:rsidRDefault="0050272B" w:rsidP="00E40D54">
            <w:pPr>
              <w:spacing w:line="276" w:lineRule="auto"/>
              <w:jc w:val="both"/>
              <w:rPr>
                <w:rFonts w:ascii="Arial" w:hAnsi="Arial" w:cs="Arial"/>
                <w:b/>
                <w:sz w:val="22"/>
                <w:szCs w:val="22"/>
              </w:rPr>
            </w:pPr>
            <w:r w:rsidRPr="00E40D54">
              <w:rPr>
                <w:rFonts w:ascii="Arial" w:hAnsi="Arial" w:cs="Arial"/>
                <w:b/>
                <w:sz w:val="22"/>
                <w:szCs w:val="22"/>
              </w:rPr>
              <w:t>Date</w:t>
            </w:r>
          </w:p>
        </w:tc>
        <w:tc>
          <w:tcPr>
            <w:tcW w:w="5773" w:type="dxa"/>
            <w:shd w:val="pct15" w:color="auto" w:fill="auto"/>
          </w:tcPr>
          <w:p w14:paraId="119DCDEC" w14:textId="77777777" w:rsidR="0050272B" w:rsidRPr="00E40D54" w:rsidRDefault="0050272B" w:rsidP="00E40D54">
            <w:pPr>
              <w:spacing w:line="276" w:lineRule="auto"/>
              <w:jc w:val="both"/>
              <w:rPr>
                <w:rFonts w:ascii="Arial" w:hAnsi="Arial" w:cs="Arial"/>
                <w:b/>
                <w:sz w:val="22"/>
                <w:szCs w:val="22"/>
              </w:rPr>
            </w:pPr>
            <w:r w:rsidRPr="00E40D54">
              <w:rPr>
                <w:rFonts w:ascii="Arial" w:hAnsi="Arial" w:cs="Arial"/>
                <w:b/>
                <w:sz w:val="22"/>
                <w:szCs w:val="22"/>
              </w:rPr>
              <w:t>Activity</w:t>
            </w:r>
          </w:p>
        </w:tc>
      </w:tr>
      <w:tr w:rsidR="0050272B" w:rsidRPr="00E40D54" w14:paraId="10A5FDB3" w14:textId="77777777" w:rsidTr="0027509C">
        <w:trPr>
          <w:jc w:val="center"/>
        </w:trPr>
        <w:tc>
          <w:tcPr>
            <w:tcW w:w="2523" w:type="dxa"/>
          </w:tcPr>
          <w:p w14:paraId="65617605" w14:textId="4FEE59ED" w:rsidR="0050272B" w:rsidRPr="00E40D54" w:rsidRDefault="00A467D4" w:rsidP="00E40D54">
            <w:pPr>
              <w:spacing w:line="276" w:lineRule="auto"/>
              <w:jc w:val="both"/>
              <w:rPr>
                <w:rFonts w:ascii="Arial" w:hAnsi="Arial" w:cs="Arial"/>
                <w:sz w:val="22"/>
                <w:szCs w:val="22"/>
              </w:rPr>
            </w:pPr>
            <w:r>
              <w:rPr>
                <w:rFonts w:ascii="Arial" w:hAnsi="Arial" w:cs="Arial"/>
                <w:sz w:val="22"/>
                <w:szCs w:val="22"/>
              </w:rPr>
              <w:t>15</w:t>
            </w:r>
            <w:proofErr w:type="gramStart"/>
            <w:r w:rsidRPr="00A467D4">
              <w:rPr>
                <w:rFonts w:ascii="Arial" w:hAnsi="Arial" w:cs="Arial"/>
                <w:sz w:val="22"/>
                <w:szCs w:val="22"/>
                <w:vertAlign w:val="superscript"/>
              </w:rPr>
              <w:t>th</w:t>
            </w:r>
            <w:r>
              <w:rPr>
                <w:rFonts w:ascii="Arial" w:hAnsi="Arial" w:cs="Arial"/>
                <w:sz w:val="22"/>
                <w:szCs w:val="22"/>
              </w:rPr>
              <w:t xml:space="preserve"> </w:t>
            </w:r>
            <w:r w:rsidR="00C11787">
              <w:rPr>
                <w:rFonts w:ascii="Arial" w:hAnsi="Arial" w:cs="Arial"/>
                <w:sz w:val="22"/>
                <w:szCs w:val="22"/>
              </w:rPr>
              <w:t xml:space="preserve"> </w:t>
            </w:r>
            <w:r w:rsidR="0027509C" w:rsidRPr="00E40D54">
              <w:rPr>
                <w:rFonts w:ascii="Arial" w:hAnsi="Arial" w:cs="Arial"/>
                <w:sz w:val="22"/>
                <w:szCs w:val="22"/>
              </w:rPr>
              <w:t>February</w:t>
            </w:r>
            <w:proofErr w:type="gramEnd"/>
          </w:p>
        </w:tc>
        <w:tc>
          <w:tcPr>
            <w:tcW w:w="5773" w:type="dxa"/>
          </w:tcPr>
          <w:p w14:paraId="66F99A6C" w14:textId="77777777" w:rsidR="0050272B" w:rsidRPr="00E40D54" w:rsidRDefault="0027509C" w:rsidP="00E40D54">
            <w:pPr>
              <w:spacing w:line="276" w:lineRule="auto"/>
              <w:jc w:val="both"/>
              <w:rPr>
                <w:rFonts w:ascii="Arial" w:hAnsi="Arial" w:cs="Arial"/>
                <w:sz w:val="22"/>
                <w:szCs w:val="22"/>
              </w:rPr>
            </w:pPr>
            <w:r w:rsidRPr="00E40D54">
              <w:rPr>
                <w:rFonts w:ascii="Arial" w:hAnsi="Arial" w:cs="Arial"/>
                <w:sz w:val="22"/>
                <w:szCs w:val="22"/>
              </w:rPr>
              <w:t>Call for Proposals for Catalyst Fund advertised</w:t>
            </w:r>
          </w:p>
        </w:tc>
      </w:tr>
      <w:tr w:rsidR="0050272B" w:rsidRPr="00E40D54" w14:paraId="1DA9F212" w14:textId="77777777" w:rsidTr="0027509C">
        <w:trPr>
          <w:jc w:val="center"/>
        </w:trPr>
        <w:tc>
          <w:tcPr>
            <w:tcW w:w="2523" w:type="dxa"/>
          </w:tcPr>
          <w:p w14:paraId="4B02750C" w14:textId="77777777" w:rsidR="0050272B" w:rsidRPr="00E40D54" w:rsidRDefault="00C11787" w:rsidP="00E40D54">
            <w:pPr>
              <w:tabs>
                <w:tab w:val="left" w:pos="2013"/>
              </w:tabs>
              <w:spacing w:line="276" w:lineRule="auto"/>
              <w:jc w:val="both"/>
              <w:rPr>
                <w:rFonts w:ascii="Arial" w:hAnsi="Arial" w:cs="Arial"/>
                <w:sz w:val="22"/>
                <w:szCs w:val="22"/>
              </w:rPr>
            </w:pPr>
            <w:r>
              <w:rPr>
                <w:rFonts w:ascii="Arial" w:hAnsi="Arial" w:cs="Arial"/>
                <w:sz w:val="22"/>
                <w:szCs w:val="22"/>
              </w:rPr>
              <w:t xml:space="preserve"> 20</w:t>
            </w:r>
            <w:r w:rsidRPr="00C11787">
              <w:rPr>
                <w:rFonts w:ascii="Arial" w:hAnsi="Arial" w:cs="Arial"/>
                <w:sz w:val="22"/>
                <w:szCs w:val="22"/>
                <w:vertAlign w:val="superscript"/>
              </w:rPr>
              <w:t>th</w:t>
            </w:r>
            <w:r>
              <w:rPr>
                <w:rFonts w:ascii="Arial" w:hAnsi="Arial" w:cs="Arial"/>
                <w:sz w:val="22"/>
                <w:szCs w:val="22"/>
              </w:rPr>
              <w:t xml:space="preserve"> – 24</w:t>
            </w:r>
            <w:r w:rsidRPr="00C11787">
              <w:rPr>
                <w:rFonts w:ascii="Arial" w:hAnsi="Arial" w:cs="Arial"/>
                <w:sz w:val="22"/>
                <w:szCs w:val="22"/>
                <w:vertAlign w:val="superscript"/>
              </w:rPr>
              <w:t>th</w:t>
            </w:r>
            <w:r>
              <w:rPr>
                <w:rFonts w:ascii="Arial" w:hAnsi="Arial" w:cs="Arial"/>
                <w:sz w:val="22"/>
                <w:szCs w:val="22"/>
              </w:rPr>
              <w:t xml:space="preserve"> </w:t>
            </w:r>
            <w:r w:rsidR="0027509C" w:rsidRPr="00E40D54">
              <w:rPr>
                <w:rFonts w:ascii="Arial" w:hAnsi="Arial" w:cs="Arial"/>
                <w:sz w:val="22"/>
                <w:szCs w:val="22"/>
              </w:rPr>
              <w:t>February</w:t>
            </w:r>
          </w:p>
        </w:tc>
        <w:tc>
          <w:tcPr>
            <w:tcW w:w="5773" w:type="dxa"/>
          </w:tcPr>
          <w:p w14:paraId="38512FF7"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Guidance meetings/information </w:t>
            </w:r>
            <w:proofErr w:type="gramStart"/>
            <w:r w:rsidRPr="00E40D54">
              <w:rPr>
                <w:rFonts w:ascii="Arial" w:hAnsi="Arial" w:cs="Arial"/>
                <w:sz w:val="22"/>
                <w:szCs w:val="22"/>
              </w:rPr>
              <w:t>sessions(</w:t>
            </w:r>
            <w:proofErr w:type="gramEnd"/>
            <w:r w:rsidRPr="00E40D54">
              <w:rPr>
                <w:rFonts w:ascii="Arial" w:hAnsi="Arial" w:cs="Arial"/>
                <w:sz w:val="22"/>
                <w:szCs w:val="22"/>
              </w:rPr>
              <w:t>MZ, LL, BT)</w:t>
            </w:r>
          </w:p>
        </w:tc>
      </w:tr>
      <w:tr w:rsidR="00EE2FA2" w:rsidRPr="00E40D54" w14:paraId="57D20ED4" w14:textId="77777777" w:rsidTr="0027509C">
        <w:trPr>
          <w:jc w:val="center"/>
        </w:trPr>
        <w:tc>
          <w:tcPr>
            <w:tcW w:w="2523" w:type="dxa"/>
          </w:tcPr>
          <w:p w14:paraId="5B02F3E1" w14:textId="1D47B606" w:rsidR="00EE2FA2" w:rsidRDefault="00EE2FA2" w:rsidP="00E40D54">
            <w:pPr>
              <w:tabs>
                <w:tab w:val="left" w:pos="2013"/>
              </w:tabs>
              <w:spacing w:line="276" w:lineRule="auto"/>
              <w:jc w:val="both"/>
              <w:rPr>
                <w:rFonts w:ascii="Arial" w:hAnsi="Arial" w:cs="Arial"/>
                <w:sz w:val="22"/>
                <w:szCs w:val="22"/>
              </w:rPr>
            </w:pPr>
            <w:r>
              <w:rPr>
                <w:rFonts w:ascii="Arial" w:hAnsi="Arial" w:cs="Arial"/>
                <w:sz w:val="22"/>
                <w:szCs w:val="22"/>
              </w:rPr>
              <w:t>21</w:t>
            </w:r>
            <w:r w:rsidRPr="00EE2FA2">
              <w:rPr>
                <w:rFonts w:ascii="Arial" w:hAnsi="Arial" w:cs="Arial"/>
                <w:sz w:val="22"/>
                <w:szCs w:val="22"/>
                <w:vertAlign w:val="superscript"/>
              </w:rPr>
              <w:t>st</w:t>
            </w:r>
            <w:r>
              <w:rPr>
                <w:rFonts w:ascii="Arial" w:hAnsi="Arial" w:cs="Arial"/>
                <w:sz w:val="22"/>
                <w:szCs w:val="22"/>
              </w:rPr>
              <w:t xml:space="preserve"> – 24</w:t>
            </w:r>
            <w:r w:rsidRPr="00EE2FA2">
              <w:rPr>
                <w:rFonts w:ascii="Arial" w:hAnsi="Arial" w:cs="Arial"/>
                <w:sz w:val="22"/>
                <w:szCs w:val="22"/>
                <w:vertAlign w:val="superscript"/>
              </w:rPr>
              <w:t>th</w:t>
            </w:r>
            <w:r>
              <w:rPr>
                <w:rFonts w:ascii="Arial" w:hAnsi="Arial" w:cs="Arial"/>
                <w:sz w:val="22"/>
                <w:szCs w:val="22"/>
              </w:rPr>
              <w:t xml:space="preserve"> February</w:t>
            </w:r>
          </w:p>
        </w:tc>
        <w:tc>
          <w:tcPr>
            <w:tcW w:w="5773" w:type="dxa"/>
          </w:tcPr>
          <w:p w14:paraId="1B52F01B" w14:textId="09C45459" w:rsidR="00EE2FA2" w:rsidRPr="00E40D54" w:rsidRDefault="00EE2FA2" w:rsidP="00E40D54">
            <w:pPr>
              <w:spacing w:line="276" w:lineRule="auto"/>
              <w:jc w:val="both"/>
              <w:rPr>
                <w:rFonts w:ascii="Arial" w:hAnsi="Arial" w:cs="Arial"/>
                <w:sz w:val="22"/>
                <w:szCs w:val="22"/>
              </w:rPr>
            </w:pPr>
            <w:r>
              <w:rPr>
                <w:rFonts w:ascii="Arial" w:hAnsi="Arial" w:cs="Arial"/>
                <w:sz w:val="22"/>
                <w:szCs w:val="22"/>
              </w:rPr>
              <w:t>Online Information and Guidance Sessions</w:t>
            </w:r>
          </w:p>
        </w:tc>
      </w:tr>
      <w:tr w:rsidR="0050272B" w:rsidRPr="00E40D54" w14:paraId="10BD4283" w14:textId="77777777" w:rsidTr="0027509C">
        <w:trPr>
          <w:jc w:val="center"/>
        </w:trPr>
        <w:tc>
          <w:tcPr>
            <w:tcW w:w="2523" w:type="dxa"/>
          </w:tcPr>
          <w:p w14:paraId="1BB86020" w14:textId="77777777"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6</w:t>
            </w:r>
            <w:r w:rsidRPr="00C11787">
              <w:rPr>
                <w:rFonts w:ascii="Arial" w:hAnsi="Arial" w:cs="Arial"/>
                <w:sz w:val="22"/>
                <w:szCs w:val="22"/>
                <w:vertAlign w:val="superscript"/>
              </w:rPr>
              <w:t>th</w:t>
            </w:r>
            <w:r>
              <w:rPr>
                <w:rFonts w:ascii="Arial" w:hAnsi="Arial" w:cs="Arial"/>
                <w:sz w:val="22"/>
                <w:szCs w:val="22"/>
              </w:rPr>
              <w:t xml:space="preserve"> </w:t>
            </w:r>
            <w:r w:rsidR="0027509C" w:rsidRPr="00E40D54">
              <w:rPr>
                <w:rFonts w:ascii="Arial" w:hAnsi="Arial" w:cs="Arial"/>
                <w:sz w:val="22"/>
                <w:szCs w:val="22"/>
              </w:rPr>
              <w:t>February</w:t>
            </w:r>
          </w:p>
        </w:tc>
        <w:tc>
          <w:tcPr>
            <w:tcW w:w="5773" w:type="dxa"/>
          </w:tcPr>
          <w:p w14:paraId="0B4C7F53" w14:textId="77777777" w:rsidR="0050272B" w:rsidRPr="00E40D54" w:rsidRDefault="0027509C" w:rsidP="00E40D54">
            <w:pPr>
              <w:spacing w:line="276" w:lineRule="auto"/>
              <w:jc w:val="both"/>
              <w:rPr>
                <w:rFonts w:ascii="Arial" w:hAnsi="Arial" w:cs="Arial"/>
                <w:sz w:val="22"/>
                <w:szCs w:val="22"/>
              </w:rPr>
            </w:pPr>
            <w:r w:rsidRPr="00E40D54">
              <w:rPr>
                <w:rFonts w:ascii="Arial" w:hAnsi="Arial" w:cs="Arial"/>
                <w:sz w:val="22"/>
                <w:szCs w:val="22"/>
              </w:rPr>
              <w:t xml:space="preserve">Project Proposal </w:t>
            </w:r>
            <w:r w:rsidR="0050272B" w:rsidRPr="00E40D54">
              <w:rPr>
                <w:rFonts w:ascii="Arial" w:hAnsi="Arial" w:cs="Arial"/>
                <w:sz w:val="22"/>
                <w:szCs w:val="22"/>
              </w:rPr>
              <w:t>submission deadline</w:t>
            </w:r>
          </w:p>
        </w:tc>
      </w:tr>
      <w:tr w:rsidR="0050272B" w:rsidRPr="00E40D54" w14:paraId="165B2998" w14:textId="77777777" w:rsidTr="0027509C">
        <w:trPr>
          <w:jc w:val="center"/>
        </w:trPr>
        <w:tc>
          <w:tcPr>
            <w:tcW w:w="2523" w:type="dxa"/>
          </w:tcPr>
          <w:p w14:paraId="47AD4746" w14:textId="77777777"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6</w:t>
            </w:r>
            <w:r w:rsidRPr="00C11787">
              <w:rPr>
                <w:rFonts w:ascii="Arial" w:hAnsi="Arial" w:cs="Arial"/>
                <w:sz w:val="22"/>
                <w:szCs w:val="22"/>
                <w:vertAlign w:val="superscript"/>
              </w:rPr>
              <w:t>th</w:t>
            </w:r>
            <w:r>
              <w:rPr>
                <w:rFonts w:ascii="Arial" w:hAnsi="Arial" w:cs="Arial"/>
                <w:sz w:val="22"/>
                <w:szCs w:val="22"/>
              </w:rPr>
              <w:t xml:space="preserve"> -17</w:t>
            </w:r>
            <w:r w:rsidRPr="00C11787">
              <w:rPr>
                <w:rFonts w:ascii="Arial" w:hAnsi="Arial" w:cs="Arial"/>
                <w:sz w:val="22"/>
                <w:szCs w:val="22"/>
                <w:vertAlign w:val="superscript"/>
              </w:rPr>
              <w:t>th</w:t>
            </w:r>
            <w:r>
              <w:rPr>
                <w:rFonts w:ascii="Arial" w:hAnsi="Arial" w:cs="Arial"/>
                <w:sz w:val="22"/>
                <w:szCs w:val="22"/>
              </w:rPr>
              <w:t xml:space="preserve"> </w:t>
            </w:r>
            <w:r w:rsidR="0027509C" w:rsidRPr="00E40D54">
              <w:rPr>
                <w:rFonts w:ascii="Arial" w:hAnsi="Arial" w:cs="Arial"/>
                <w:sz w:val="22"/>
                <w:szCs w:val="22"/>
              </w:rPr>
              <w:t>March</w:t>
            </w:r>
          </w:p>
        </w:tc>
        <w:tc>
          <w:tcPr>
            <w:tcW w:w="5773" w:type="dxa"/>
          </w:tcPr>
          <w:p w14:paraId="5D941E4C" w14:textId="651D9759" w:rsidR="0050272B" w:rsidRPr="00E40D54" w:rsidRDefault="0027509C" w:rsidP="00E40D54">
            <w:pPr>
              <w:spacing w:line="276" w:lineRule="auto"/>
              <w:jc w:val="both"/>
              <w:rPr>
                <w:rFonts w:ascii="Arial" w:hAnsi="Arial" w:cs="Arial"/>
                <w:sz w:val="22"/>
                <w:szCs w:val="22"/>
              </w:rPr>
            </w:pPr>
            <w:r w:rsidRPr="00E40D54">
              <w:rPr>
                <w:rFonts w:ascii="Arial" w:hAnsi="Arial" w:cs="Arial"/>
                <w:sz w:val="22"/>
                <w:szCs w:val="22"/>
              </w:rPr>
              <w:t>Proposal evaluation and recommendations</w:t>
            </w:r>
          </w:p>
        </w:tc>
      </w:tr>
      <w:tr w:rsidR="0050272B" w:rsidRPr="00E40D54" w14:paraId="23E1757A" w14:textId="77777777" w:rsidTr="0027509C">
        <w:trPr>
          <w:jc w:val="center"/>
        </w:trPr>
        <w:tc>
          <w:tcPr>
            <w:tcW w:w="2523" w:type="dxa"/>
          </w:tcPr>
          <w:p w14:paraId="425779D8" w14:textId="77777777"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22</w:t>
            </w:r>
            <w:r w:rsidRPr="00C11787">
              <w:rPr>
                <w:rFonts w:ascii="Arial" w:hAnsi="Arial" w:cs="Arial"/>
                <w:sz w:val="22"/>
                <w:szCs w:val="22"/>
                <w:vertAlign w:val="superscript"/>
              </w:rPr>
              <w:t>nd</w:t>
            </w:r>
            <w:r>
              <w:rPr>
                <w:rFonts w:ascii="Arial" w:hAnsi="Arial" w:cs="Arial"/>
                <w:sz w:val="22"/>
                <w:szCs w:val="22"/>
              </w:rPr>
              <w:t xml:space="preserve"> </w:t>
            </w:r>
            <w:r w:rsidR="0027509C" w:rsidRPr="00E40D54">
              <w:rPr>
                <w:rFonts w:ascii="Arial" w:hAnsi="Arial" w:cs="Arial"/>
                <w:sz w:val="22"/>
                <w:szCs w:val="22"/>
              </w:rPr>
              <w:t>March</w:t>
            </w:r>
          </w:p>
        </w:tc>
        <w:tc>
          <w:tcPr>
            <w:tcW w:w="5773" w:type="dxa"/>
          </w:tcPr>
          <w:p w14:paraId="30EA3434"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Board approval</w:t>
            </w:r>
          </w:p>
        </w:tc>
      </w:tr>
      <w:tr w:rsidR="0050272B" w:rsidRPr="00E40D54" w14:paraId="7EDFF69B" w14:textId="77777777" w:rsidTr="0027509C">
        <w:trPr>
          <w:trHeight w:val="434"/>
          <w:jc w:val="center"/>
        </w:trPr>
        <w:tc>
          <w:tcPr>
            <w:tcW w:w="2523" w:type="dxa"/>
          </w:tcPr>
          <w:p w14:paraId="1B6480D8" w14:textId="77777777"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23</w:t>
            </w:r>
            <w:r w:rsidRPr="00C11787">
              <w:rPr>
                <w:rFonts w:ascii="Arial" w:hAnsi="Arial" w:cs="Arial"/>
                <w:sz w:val="22"/>
                <w:szCs w:val="22"/>
                <w:vertAlign w:val="superscript"/>
              </w:rPr>
              <w:t>rd</w:t>
            </w:r>
            <w:r>
              <w:rPr>
                <w:rFonts w:ascii="Arial" w:hAnsi="Arial" w:cs="Arial"/>
                <w:sz w:val="22"/>
                <w:szCs w:val="22"/>
              </w:rPr>
              <w:t>- 24</w:t>
            </w:r>
            <w:r w:rsidRPr="00C11787">
              <w:rPr>
                <w:rFonts w:ascii="Arial" w:hAnsi="Arial" w:cs="Arial"/>
                <w:sz w:val="22"/>
                <w:szCs w:val="22"/>
                <w:vertAlign w:val="superscript"/>
              </w:rPr>
              <w:t>th</w:t>
            </w:r>
            <w:r>
              <w:rPr>
                <w:rFonts w:ascii="Arial" w:hAnsi="Arial" w:cs="Arial"/>
                <w:sz w:val="22"/>
                <w:szCs w:val="22"/>
              </w:rPr>
              <w:t xml:space="preserve"> </w:t>
            </w:r>
            <w:r w:rsidR="0027509C" w:rsidRPr="00E40D54">
              <w:rPr>
                <w:rFonts w:ascii="Arial" w:hAnsi="Arial" w:cs="Arial"/>
                <w:sz w:val="22"/>
                <w:szCs w:val="22"/>
              </w:rPr>
              <w:t>March</w:t>
            </w:r>
          </w:p>
        </w:tc>
        <w:tc>
          <w:tcPr>
            <w:tcW w:w="5773" w:type="dxa"/>
          </w:tcPr>
          <w:p w14:paraId="79AFA8CB" w14:textId="3B440E3E"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Notification</w:t>
            </w:r>
            <w:r w:rsidR="0050272B" w:rsidRPr="00E40D54">
              <w:rPr>
                <w:rFonts w:ascii="Arial" w:hAnsi="Arial" w:cs="Arial"/>
                <w:sz w:val="22"/>
                <w:szCs w:val="22"/>
              </w:rPr>
              <w:t xml:space="preserve"> to</w:t>
            </w:r>
            <w:r>
              <w:rPr>
                <w:rFonts w:ascii="Arial" w:hAnsi="Arial" w:cs="Arial"/>
                <w:sz w:val="22"/>
                <w:szCs w:val="22"/>
              </w:rPr>
              <w:t xml:space="preserve"> successful </w:t>
            </w:r>
            <w:r w:rsidR="0050272B" w:rsidRPr="00E40D54">
              <w:rPr>
                <w:rFonts w:ascii="Arial" w:hAnsi="Arial" w:cs="Arial"/>
                <w:sz w:val="22"/>
                <w:szCs w:val="22"/>
              </w:rPr>
              <w:t>applicants</w:t>
            </w:r>
          </w:p>
          <w:p w14:paraId="62EB7B24"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 xml:space="preserve"> </w:t>
            </w:r>
          </w:p>
        </w:tc>
      </w:tr>
      <w:tr w:rsidR="0050272B" w:rsidRPr="00E40D54" w14:paraId="5DB79087" w14:textId="77777777" w:rsidTr="0027509C">
        <w:trPr>
          <w:jc w:val="center"/>
        </w:trPr>
        <w:tc>
          <w:tcPr>
            <w:tcW w:w="2523" w:type="dxa"/>
          </w:tcPr>
          <w:p w14:paraId="7104930A" w14:textId="77777777"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27</w:t>
            </w:r>
            <w:r w:rsidRPr="00C11787">
              <w:rPr>
                <w:rFonts w:ascii="Arial" w:hAnsi="Arial" w:cs="Arial"/>
                <w:sz w:val="22"/>
                <w:szCs w:val="22"/>
                <w:vertAlign w:val="superscript"/>
              </w:rPr>
              <w:t>th</w:t>
            </w:r>
            <w:r>
              <w:rPr>
                <w:rFonts w:ascii="Arial" w:hAnsi="Arial" w:cs="Arial"/>
                <w:sz w:val="22"/>
                <w:szCs w:val="22"/>
                <w:vertAlign w:val="superscript"/>
              </w:rPr>
              <w:t xml:space="preserve"> </w:t>
            </w:r>
            <w:r>
              <w:rPr>
                <w:rFonts w:ascii="Arial" w:hAnsi="Arial" w:cs="Arial"/>
                <w:sz w:val="22"/>
                <w:szCs w:val="22"/>
              </w:rPr>
              <w:t>– 28</w:t>
            </w:r>
            <w:r w:rsidRPr="00C11787">
              <w:rPr>
                <w:rFonts w:ascii="Arial" w:hAnsi="Arial" w:cs="Arial"/>
                <w:sz w:val="22"/>
                <w:szCs w:val="22"/>
                <w:vertAlign w:val="superscript"/>
              </w:rPr>
              <w:t>th</w:t>
            </w:r>
            <w:r>
              <w:rPr>
                <w:rFonts w:ascii="Arial" w:hAnsi="Arial" w:cs="Arial"/>
                <w:sz w:val="22"/>
                <w:szCs w:val="22"/>
              </w:rPr>
              <w:t xml:space="preserve"> </w:t>
            </w:r>
            <w:r w:rsidR="0027509C" w:rsidRPr="00E40D54">
              <w:rPr>
                <w:rFonts w:ascii="Arial" w:hAnsi="Arial" w:cs="Arial"/>
                <w:sz w:val="22"/>
                <w:szCs w:val="22"/>
              </w:rPr>
              <w:t>March</w:t>
            </w:r>
          </w:p>
        </w:tc>
        <w:tc>
          <w:tcPr>
            <w:tcW w:w="5773" w:type="dxa"/>
          </w:tcPr>
          <w:p w14:paraId="5789D4DA" w14:textId="77777777" w:rsidR="0050272B" w:rsidRPr="00E40D54" w:rsidRDefault="0050272B" w:rsidP="00E40D54">
            <w:pPr>
              <w:spacing w:line="276" w:lineRule="auto"/>
              <w:jc w:val="both"/>
              <w:rPr>
                <w:rFonts w:ascii="Arial" w:hAnsi="Arial" w:cs="Arial"/>
                <w:sz w:val="22"/>
                <w:szCs w:val="22"/>
              </w:rPr>
            </w:pPr>
            <w:r w:rsidRPr="00E40D54">
              <w:rPr>
                <w:rFonts w:ascii="Arial" w:hAnsi="Arial" w:cs="Arial"/>
                <w:sz w:val="22"/>
                <w:szCs w:val="22"/>
              </w:rPr>
              <w:t>Agreements preparations and signing</w:t>
            </w:r>
          </w:p>
        </w:tc>
      </w:tr>
      <w:tr w:rsidR="0050272B" w:rsidRPr="00E40D54" w14:paraId="360C450E" w14:textId="77777777" w:rsidTr="0027509C">
        <w:trPr>
          <w:jc w:val="center"/>
        </w:trPr>
        <w:tc>
          <w:tcPr>
            <w:tcW w:w="2523" w:type="dxa"/>
          </w:tcPr>
          <w:p w14:paraId="66306302" w14:textId="3CE3435B"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29</w:t>
            </w:r>
            <w:r w:rsidRPr="00C11787">
              <w:rPr>
                <w:rFonts w:ascii="Arial" w:hAnsi="Arial" w:cs="Arial"/>
                <w:sz w:val="22"/>
                <w:szCs w:val="22"/>
                <w:vertAlign w:val="superscript"/>
              </w:rPr>
              <w:t>th</w:t>
            </w:r>
            <w:r>
              <w:rPr>
                <w:rFonts w:ascii="Arial" w:hAnsi="Arial" w:cs="Arial"/>
                <w:sz w:val="22"/>
                <w:szCs w:val="22"/>
              </w:rPr>
              <w:t xml:space="preserve"> </w:t>
            </w:r>
            <w:r w:rsidR="0027509C" w:rsidRPr="00E40D54">
              <w:rPr>
                <w:rFonts w:ascii="Arial" w:hAnsi="Arial" w:cs="Arial"/>
                <w:sz w:val="22"/>
                <w:szCs w:val="22"/>
              </w:rPr>
              <w:t>March</w:t>
            </w:r>
          </w:p>
        </w:tc>
        <w:tc>
          <w:tcPr>
            <w:tcW w:w="5773" w:type="dxa"/>
          </w:tcPr>
          <w:p w14:paraId="69532701" w14:textId="77777777" w:rsidR="0050272B" w:rsidRPr="00E40D54" w:rsidRDefault="0027509C" w:rsidP="00E40D54">
            <w:pPr>
              <w:spacing w:line="276" w:lineRule="auto"/>
              <w:jc w:val="both"/>
              <w:rPr>
                <w:rFonts w:ascii="Arial" w:hAnsi="Arial" w:cs="Arial"/>
                <w:sz w:val="22"/>
                <w:szCs w:val="22"/>
              </w:rPr>
            </w:pPr>
            <w:r w:rsidRPr="00E40D54">
              <w:rPr>
                <w:rFonts w:ascii="Arial" w:hAnsi="Arial" w:cs="Arial"/>
                <w:sz w:val="22"/>
                <w:szCs w:val="22"/>
              </w:rPr>
              <w:t>Post award meeting</w:t>
            </w:r>
          </w:p>
        </w:tc>
      </w:tr>
      <w:tr w:rsidR="0050272B" w:rsidRPr="00E40D54" w14:paraId="63DEC991" w14:textId="77777777" w:rsidTr="0027509C">
        <w:trPr>
          <w:jc w:val="center"/>
        </w:trPr>
        <w:tc>
          <w:tcPr>
            <w:tcW w:w="2523" w:type="dxa"/>
          </w:tcPr>
          <w:p w14:paraId="0FC1EEF3" w14:textId="77777777" w:rsidR="0050272B" w:rsidRPr="00E40D54" w:rsidRDefault="00C11787" w:rsidP="00E40D54">
            <w:pPr>
              <w:spacing w:line="276" w:lineRule="auto"/>
              <w:jc w:val="both"/>
              <w:rPr>
                <w:rFonts w:ascii="Arial" w:hAnsi="Arial" w:cs="Arial"/>
                <w:sz w:val="22"/>
                <w:szCs w:val="22"/>
              </w:rPr>
            </w:pPr>
            <w:r>
              <w:rPr>
                <w:rFonts w:ascii="Arial" w:hAnsi="Arial" w:cs="Arial"/>
                <w:sz w:val="22"/>
                <w:szCs w:val="22"/>
              </w:rPr>
              <w:t>31</w:t>
            </w:r>
            <w:r w:rsidRPr="00C11787">
              <w:rPr>
                <w:rFonts w:ascii="Arial" w:hAnsi="Arial" w:cs="Arial"/>
                <w:sz w:val="22"/>
                <w:szCs w:val="22"/>
                <w:vertAlign w:val="superscript"/>
              </w:rPr>
              <w:t>st</w:t>
            </w:r>
            <w:r>
              <w:rPr>
                <w:rFonts w:ascii="Arial" w:hAnsi="Arial" w:cs="Arial"/>
                <w:sz w:val="22"/>
                <w:szCs w:val="22"/>
              </w:rPr>
              <w:t xml:space="preserve"> </w:t>
            </w:r>
            <w:r w:rsidR="0027509C" w:rsidRPr="00E40D54">
              <w:rPr>
                <w:rFonts w:ascii="Arial" w:hAnsi="Arial" w:cs="Arial"/>
                <w:sz w:val="22"/>
                <w:szCs w:val="22"/>
              </w:rPr>
              <w:t>March</w:t>
            </w:r>
          </w:p>
        </w:tc>
        <w:tc>
          <w:tcPr>
            <w:tcW w:w="5773" w:type="dxa"/>
          </w:tcPr>
          <w:p w14:paraId="1DF890FC" w14:textId="77777777" w:rsidR="0050272B" w:rsidRPr="00E40D54" w:rsidRDefault="0027509C" w:rsidP="00E40D54">
            <w:pPr>
              <w:spacing w:line="276" w:lineRule="auto"/>
              <w:jc w:val="both"/>
              <w:rPr>
                <w:rFonts w:ascii="Arial" w:hAnsi="Arial" w:cs="Arial"/>
                <w:sz w:val="22"/>
                <w:szCs w:val="22"/>
              </w:rPr>
            </w:pPr>
            <w:r w:rsidRPr="00E40D54">
              <w:rPr>
                <w:rFonts w:ascii="Arial" w:hAnsi="Arial" w:cs="Arial"/>
                <w:sz w:val="22"/>
                <w:szCs w:val="22"/>
              </w:rPr>
              <w:t>Funds disbursement</w:t>
            </w:r>
          </w:p>
        </w:tc>
      </w:tr>
    </w:tbl>
    <w:p w14:paraId="74E7BE74" w14:textId="77777777" w:rsidR="0050272B" w:rsidRPr="00E40D54" w:rsidRDefault="0050272B" w:rsidP="00E40D54">
      <w:pPr>
        <w:spacing w:line="276" w:lineRule="auto"/>
        <w:jc w:val="both"/>
        <w:rPr>
          <w:rFonts w:ascii="Arial" w:hAnsi="Arial" w:cs="Arial"/>
          <w:b/>
          <w:sz w:val="22"/>
          <w:szCs w:val="22"/>
        </w:rPr>
      </w:pPr>
    </w:p>
    <w:p w14:paraId="79824EDD" w14:textId="77777777" w:rsidR="00677DD9" w:rsidRPr="00E40D54" w:rsidRDefault="00677DD9" w:rsidP="00E40D54">
      <w:pPr>
        <w:spacing w:line="276" w:lineRule="auto"/>
        <w:jc w:val="both"/>
        <w:rPr>
          <w:rFonts w:ascii="Arial" w:hAnsi="Arial" w:cs="Arial"/>
          <w:sz w:val="22"/>
          <w:szCs w:val="22"/>
        </w:rPr>
      </w:pPr>
    </w:p>
    <w:sectPr w:rsidR="00677DD9" w:rsidRPr="00E40D54" w:rsidSect="008F38BD">
      <w:headerReference w:type="default" r:id="rId13"/>
      <w:footerReference w:type="default" r:id="rId14"/>
      <w:pgSz w:w="11906" w:h="16838"/>
      <w:pgMar w:top="156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7A1AA" w14:textId="77777777" w:rsidR="0012437B" w:rsidRDefault="0012437B">
      <w:r>
        <w:separator/>
      </w:r>
    </w:p>
  </w:endnote>
  <w:endnote w:type="continuationSeparator" w:id="0">
    <w:p w14:paraId="56C09E1C" w14:textId="77777777" w:rsidR="0012437B" w:rsidRDefault="0012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141347"/>
      <w:docPartObj>
        <w:docPartGallery w:val="Page Numbers (Bottom of Page)"/>
        <w:docPartUnique/>
      </w:docPartObj>
    </w:sdtPr>
    <w:sdtEndPr>
      <w:rPr>
        <w:color w:val="7F7F7F" w:themeColor="background1" w:themeShade="7F"/>
        <w:spacing w:val="60"/>
      </w:rPr>
    </w:sdtEndPr>
    <w:sdtContent>
      <w:p w14:paraId="0C352534" w14:textId="6C0BFB22" w:rsidR="009E1FE4" w:rsidRDefault="009E1FE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E7D48" w:rsidRPr="005E7D48">
          <w:rPr>
            <w:b/>
            <w:bCs/>
            <w:noProof/>
          </w:rPr>
          <w:t>1</w:t>
        </w:r>
        <w:r>
          <w:rPr>
            <w:b/>
            <w:bCs/>
            <w:noProof/>
          </w:rPr>
          <w:fldChar w:fldCharType="end"/>
        </w:r>
        <w:r>
          <w:rPr>
            <w:b/>
            <w:bCs/>
          </w:rPr>
          <w:t xml:space="preserve"> | </w:t>
        </w:r>
        <w:r>
          <w:rPr>
            <w:color w:val="7F7F7F" w:themeColor="background1" w:themeShade="7F"/>
            <w:spacing w:val="60"/>
          </w:rPr>
          <w:t>Page</w:t>
        </w:r>
      </w:p>
    </w:sdtContent>
  </w:sdt>
  <w:p w14:paraId="419E8491" w14:textId="77777777" w:rsidR="00E404C2" w:rsidRDefault="00124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48A11" w14:textId="77777777" w:rsidR="0012437B" w:rsidRDefault="0012437B">
      <w:r>
        <w:separator/>
      </w:r>
    </w:p>
  </w:footnote>
  <w:footnote w:type="continuationSeparator" w:id="0">
    <w:p w14:paraId="5F0EAEBE" w14:textId="77777777" w:rsidR="0012437B" w:rsidRDefault="00124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D443D" w14:textId="77777777" w:rsidR="00E404C2" w:rsidRPr="00F605FC" w:rsidRDefault="0050272B" w:rsidP="00BF5E6A">
    <w:pPr>
      <w:pStyle w:val="Header"/>
      <w:rPr>
        <w:rFonts w:ascii="Arial" w:hAnsi="Arial" w:cs="Arial"/>
        <w:sz w:val="22"/>
        <w:szCs w:val="22"/>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15:restartNumberingAfterBreak="0">
    <w:nsid w:val="0BC93D01"/>
    <w:multiLevelType w:val="hybridMultilevel"/>
    <w:tmpl w:val="B29EE65C"/>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EE07B8"/>
    <w:multiLevelType w:val="hybridMultilevel"/>
    <w:tmpl w:val="02AA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E1AD7"/>
    <w:multiLevelType w:val="hybridMultilevel"/>
    <w:tmpl w:val="7F3A67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B0D88"/>
    <w:multiLevelType w:val="hybridMultilevel"/>
    <w:tmpl w:val="8D3E1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0214C8"/>
    <w:multiLevelType w:val="hybridMultilevel"/>
    <w:tmpl w:val="194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D6DF8"/>
    <w:multiLevelType w:val="hybridMultilevel"/>
    <w:tmpl w:val="AF62BBEA"/>
    <w:lvl w:ilvl="0" w:tplc="0409001B">
      <w:start w:val="1"/>
      <w:numFmt w:val="lowerRoman"/>
      <w:lvlText w:val="%1."/>
      <w:lvlJc w:val="right"/>
      <w:pPr>
        <w:ind w:left="1020" w:hanging="360"/>
      </w:pPr>
      <w:rPr>
        <w:rFonts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6" w15:restartNumberingAfterBreak="0">
    <w:nsid w:val="37E2140C"/>
    <w:multiLevelType w:val="hybridMultilevel"/>
    <w:tmpl w:val="19F08304"/>
    <w:lvl w:ilvl="0" w:tplc="08090007">
      <w:start w:val="1"/>
      <w:numFmt w:val="bullet"/>
      <w:lvlText w:val=""/>
      <w:lvlPicBulletId w:val="0"/>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B28DE"/>
    <w:multiLevelType w:val="hybridMultilevel"/>
    <w:tmpl w:val="CF50DE5C"/>
    <w:lvl w:ilvl="0" w:tplc="04090001">
      <w:start w:val="1"/>
      <w:numFmt w:val="bullet"/>
      <w:lvlText w:val=""/>
      <w:lvlJc w:val="left"/>
      <w:pPr>
        <w:ind w:left="720" w:hanging="360"/>
      </w:pPr>
      <w:rPr>
        <w:rFonts w:ascii="Symbol" w:hAnsi="Symbol" w:hint="default"/>
      </w:rPr>
    </w:lvl>
    <w:lvl w:ilvl="1" w:tplc="046286CC">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557CAA"/>
    <w:multiLevelType w:val="hybridMultilevel"/>
    <w:tmpl w:val="6AA4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517482"/>
    <w:multiLevelType w:val="hybridMultilevel"/>
    <w:tmpl w:val="5EF2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DF0952"/>
    <w:multiLevelType w:val="hybridMultilevel"/>
    <w:tmpl w:val="3376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744463"/>
    <w:multiLevelType w:val="hybridMultilevel"/>
    <w:tmpl w:val="0C5461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793E6E"/>
    <w:multiLevelType w:val="hybridMultilevel"/>
    <w:tmpl w:val="1B04A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9"/>
  </w:num>
  <w:num w:numId="4">
    <w:abstractNumId w:val="6"/>
  </w:num>
  <w:num w:numId="5">
    <w:abstractNumId w:val="1"/>
  </w:num>
  <w:num w:numId="6">
    <w:abstractNumId w:val="8"/>
  </w:num>
  <w:num w:numId="7">
    <w:abstractNumId w:val="2"/>
  </w:num>
  <w:num w:numId="8">
    <w:abstractNumId w:val="10"/>
  </w:num>
  <w:num w:numId="9">
    <w:abstractNumId w:val="11"/>
  </w:num>
  <w:num w:numId="10">
    <w:abstractNumId w:val="3"/>
  </w:num>
  <w:num w:numId="11">
    <w:abstractNumId w:val="5"/>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72B"/>
    <w:rsid w:val="000F0E77"/>
    <w:rsid w:val="000F26E7"/>
    <w:rsid w:val="0012437B"/>
    <w:rsid w:val="0026447C"/>
    <w:rsid w:val="0027509C"/>
    <w:rsid w:val="003B6368"/>
    <w:rsid w:val="004D24CB"/>
    <w:rsid w:val="0050272B"/>
    <w:rsid w:val="005119F2"/>
    <w:rsid w:val="005B7E62"/>
    <w:rsid w:val="005E2B12"/>
    <w:rsid w:val="005E7D48"/>
    <w:rsid w:val="00664AEC"/>
    <w:rsid w:val="00677DD9"/>
    <w:rsid w:val="009E1FE4"/>
    <w:rsid w:val="00A36034"/>
    <w:rsid w:val="00A467D4"/>
    <w:rsid w:val="00A6408A"/>
    <w:rsid w:val="00A64A4C"/>
    <w:rsid w:val="00A670C0"/>
    <w:rsid w:val="00AD69D0"/>
    <w:rsid w:val="00BD59BE"/>
    <w:rsid w:val="00C11787"/>
    <w:rsid w:val="00CE6984"/>
    <w:rsid w:val="00D2086C"/>
    <w:rsid w:val="00D50519"/>
    <w:rsid w:val="00E40D54"/>
    <w:rsid w:val="00EE2FA2"/>
    <w:rsid w:val="00F25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6204"/>
  <w15:chartTrackingRefBased/>
  <w15:docId w15:val="{2F0702B0-11DB-421C-93A3-4C19B81E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272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272B"/>
    <w:pPr>
      <w:tabs>
        <w:tab w:val="center" w:pos="4153"/>
        <w:tab w:val="right" w:pos="8306"/>
      </w:tabs>
    </w:pPr>
  </w:style>
  <w:style w:type="character" w:customStyle="1" w:styleId="HeaderChar">
    <w:name w:val="Header Char"/>
    <w:basedOn w:val="DefaultParagraphFont"/>
    <w:link w:val="Header"/>
    <w:uiPriority w:val="99"/>
    <w:rsid w:val="0050272B"/>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50272B"/>
    <w:pPr>
      <w:tabs>
        <w:tab w:val="center" w:pos="4153"/>
        <w:tab w:val="right" w:pos="8306"/>
      </w:tabs>
    </w:pPr>
  </w:style>
  <w:style w:type="character" w:customStyle="1" w:styleId="FooterChar">
    <w:name w:val="Footer Char"/>
    <w:basedOn w:val="DefaultParagraphFont"/>
    <w:link w:val="Footer"/>
    <w:uiPriority w:val="99"/>
    <w:rsid w:val="0050272B"/>
    <w:rPr>
      <w:rFonts w:ascii="Times New Roman" w:eastAsia="Times New Roman" w:hAnsi="Times New Roman" w:cs="Times New Roman"/>
      <w:sz w:val="24"/>
      <w:szCs w:val="24"/>
      <w:lang w:val="en-GB" w:eastAsia="en-GB"/>
    </w:rPr>
  </w:style>
  <w:style w:type="paragraph" w:styleId="ListParagraph">
    <w:name w:val="List Paragraph"/>
    <w:aliases w:val="List Bullet-OpsManual,List Paragraph (numbered (a)),Bullets,Numbered List Paragraph"/>
    <w:basedOn w:val="Normal"/>
    <w:link w:val="ListParagraphChar"/>
    <w:uiPriority w:val="34"/>
    <w:qFormat/>
    <w:rsid w:val="0050272B"/>
    <w:pPr>
      <w:ind w:left="720"/>
      <w:contextualSpacing/>
    </w:pPr>
  </w:style>
  <w:style w:type="character" w:styleId="Hyperlink">
    <w:name w:val="Hyperlink"/>
    <w:basedOn w:val="DefaultParagraphFont"/>
    <w:uiPriority w:val="99"/>
    <w:rsid w:val="0050272B"/>
    <w:rPr>
      <w:rFonts w:cs="Times New Roman"/>
      <w:color w:val="0000FF"/>
      <w:u w:val="single"/>
    </w:rPr>
  </w:style>
  <w:style w:type="paragraph" w:styleId="BodyText">
    <w:name w:val="Body Text"/>
    <w:basedOn w:val="Normal"/>
    <w:link w:val="BodyTextChar"/>
    <w:uiPriority w:val="99"/>
    <w:rsid w:val="0050272B"/>
    <w:pPr>
      <w:tabs>
        <w:tab w:val="left" w:pos="720"/>
      </w:tabs>
      <w:ind w:right="10"/>
      <w:jc w:val="both"/>
    </w:pPr>
    <w:rPr>
      <w:rFonts w:ascii="Univers" w:hAnsi="Univers"/>
      <w:szCs w:val="20"/>
      <w:lang w:eastAsia="en-US"/>
    </w:rPr>
  </w:style>
  <w:style w:type="character" w:customStyle="1" w:styleId="BodyTextChar">
    <w:name w:val="Body Text Char"/>
    <w:basedOn w:val="DefaultParagraphFont"/>
    <w:link w:val="BodyText"/>
    <w:uiPriority w:val="99"/>
    <w:rsid w:val="0050272B"/>
    <w:rPr>
      <w:rFonts w:ascii="Univers" w:eastAsia="Times New Roman" w:hAnsi="Univers" w:cs="Times New Roman"/>
      <w:sz w:val="24"/>
      <w:szCs w:val="20"/>
      <w:lang w:val="en-GB"/>
    </w:rPr>
  </w:style>
  <w:style w:type="character" w:customStyle="1" w:styleId="ListParagraphChar">
    <w:name w:val="List Paragraph Char"/>
    <w:aliases w:val="List Bullet-OpsManual Char,List Paragraph (numbered (a)) Char,Bullets Char,Numbered List Paragraph Char"/>
    <w:link w:val="ListParagraph"/>
    <w:uiPriority w:val="34"/>
    <w:locked/>
    <w:rsid w:val="000F26E7"/>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F25586"/>
    <w:rPr>
      <w:sz w:val="16"/>
      <w:szCs w:val="16"/>
    </w:rPr>
  </w:style>
  <w:style w:type="paragraph" w:styleId="CommentText">
    <w:name w:val="annotation text"/>
    <w:basedOn w:val="Normal"/>
    <w:link w:val="CommentTextChar"/>
    <w:uiPriority w:val="99"/>
    <w:semiHidden/>
    <w:unhideWhenUsed/>
    <w:rsid w:val="00F25586"/>
    <w:rPr>
      <w:sz w:val="20"/>
      <w:szCs w:val="20"/>
    </w:rPr>
  </w:style>
  <w:style w:type="character" w:customStyle="1" w:styleId="CommentTextChar">
    <w:name w:val="Comment Text Char"/>
    <w:basedOn w:val="DefaultParagraphFont"/>
    <w:link w:val="CommentText"/>
    <w:uiPriority w:val="99"/>
    <w:semiHidden/>
    <w:rsid w:val="00F25586"/>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25586"/>
    <w:rPr>
      <w:b/>
      <w:bCs/>
    </w:rPr>
  </w:style>
  <w:style w:type="character" w:customStyle="1" w:styleId="CommentSubjectChar">
    <w:name w:val="Comment Subject Char"/>
    <w:basedOn w:val="CommentTextChar"/>
    <w:link w:val="CommentSubject"/>
    <w:uiPriority w:val="99"/>
    <w:semiHidden/>
    <w:rsid w:val="00F25586"/>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F25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586"/>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296679">
      <w:bodyDiv w:val="1"/>
      <w:marLeft w:val="0"/>
      <w:marRight w:val="0"/>
      <w:marTop w:val="0"/>
      <w:marBottom w:val="0"/>
      <w:divBdr>
        <w:top w:val="none" w:sz="0" w:space="0" w:color="auto"/>
        <w:left w:val="none" w:sz="0" w:space="0" w:color="auto"/>
        <w:bottom w:val="none" w:sz="0" w:space="0" w:color="auto"/>
        <w:right w:val="none" w:sz="0" w:space="0" w:color="auto"/>
      </w:divBdr>
    </w:div>
    <w:div w:id="183903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litonsefoundation.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info@tilitonssefoundation.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query@tilitonsefoundation.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submission@tilitonsefoundation.org" TargetMode="External"/><Relationship Id="rId4" Type="http://schemas.openxmlformats.org/officeDocument/2006/relationships/webSettings" Target="webSettings.xml"/><Relationship Id="rId9" Type="http://schemas.openxmlformats.org/officeDocument/2006/relationships/hyperlink" Target="mailto:info@tilitonsefoundation.org"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Tinkhani Khonje</dc:creator>
  <cp:keywords/>
  <dc:description/>
  <cp:lastModifiedBy>Robert White</cp:lastModifiedBy>
  <cp:revision>2</cp:revision>
  <dcterms:created xsi:type="dcterms:W3CDTF">2023-02-16T08:51:00Z</dcterms:created>
  <dcterms:modified xsi:type="dcterms:W3CDTF">2023-02-16T08:51:00Z</dcterms:modified>
</cp:coreProperties>
</file>