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51C93" w14:textId="277FC071" w:rsidR="00006FBC" w:rsidRDefault="007748DB" w:rsidP="002B71AB">
      <w:pPr>
        <w:spacing w:after="0" w:line="276" w:lineRule="auto"/>
        <w:rPr>
          <w:rFonts w:ascii="Arial" w:eastAsia="Calibri" w:hAnsi="Arial" w:cs="Arial"/>
          <w:b/>
          <w:sz w:val="20"/>
          <w:szCs w:val="20"/>
        </w:rPr>
      </w:pPr>
      <w:r>
        <w:rPr>
          <w:rFonts w:ascii="Arial" w:eastAsia="Calibri" w:hAnsi="Arial" w:cs="Arial"/>
          <w:b/>
          <w:sz w:val="20"/>
          <w:szCs w:val="20"/>
        </w:rPr>
        <w:t xml:space="preserve">                                                              </w:t>
      </w:r>
    </w:p>
    <w:p w14:paraId="199D71EE" w14:textId="77777777" w:rsidR="0017329A" w:rsidRDefault="0017329A" w:rsidP="0017329A">
      <w:pPr>
        <w:spacing w:after="0" w:line="276" w:lineRule="auto"/>
        <w:rPr>
          <w:rFonts w:ascii="Arial" w:eastAsia="Calibri" w:hAnsi="Arial" w:cs="Arial"/>
          <w:b/>
          <w:sz w:val="20"/>
          <w:szCs w:val="20"/>
        </w:rPr>
      </w:pPr>
      <w:r>
        <w:rPr>
          <w:rFonts w:ascii="Arial" w:eastAsia="Calibri" w:hAnsi="Arial" w:cs="Arial"/>
          <w:b/>
          <w:sz w:val="20"/>
          <w:szCs w:val="20"/>
        </w:rPr>
        <w:t xml:space="preserve">  </w:t>
      </w:r>
      <w:r w:rsidRPr="00EE3351">
        <w:rPr>
          <w:rFonts w:cs="Calibri"/>
          <w:b/>
          <w:noProof/>
          <w:sz w:val="36"/>
          <w:szCs w:val="36"/>
          <w:lang w:val="ru-RU" w:eastAsia="ru-RU"/>
        </w:rPr>
        <w:drawing>
          <wp:inline distT="0" distB="0" distL="0" distR="0" wp14:anchorId="482887EF" wp14:editId="55F3B8CF">
            <wp:extent cx="206502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5020" cy="819150"/>
                    </a:xfrm>
                    <a:prstGeom prst="rect">
                      <a:avLst/>
                    </a:prstGeom>
                    <a:noFill/>
                    <a:ln>
                      <a:noFill/>
                    </a:ln>
                  </pic:spPr>
                </pic:pic>
              </a:graphicData>
            </a:graphic>
          </wp:inline>
        </w:drawing>
      </w:r>
      <w:r>
        <w:rPr>
          <w:rFonts w:ascii="Arial" w:eastAsia="Calibri" w:hAnsi="Arial" w:cs="Arial"/>
          <w:b/>
          <w:sz w:val="20"/>
          <w:szCs w:val="20"/>
        </w:rPr>
        <w:t xml:space="preserve">                                                            </w:t>
      </w:r>
      <w:r>
        <w:rPr>
          <w:rFonts w:ascii="Arial" w:eastAsia="Calibri" w:hAnsi="Arial" w:cs="Arial"/>
          <w:b/>
          <w:noProof/>
          <w:sz w:val="20"/>
          <w:szCs w:val="20"/>
        </w:rPr>
        <w:drawing>
          <wp:inline distT="0" distB="0" distL="0" distR="0" wp14:anchorId="0205C701" wp14:editId="32B010C2">
            <wp:extent cx="1280160" cy="85385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1165" cy="874530"/>
                    </a:xfrm>
                    <a:prstGeom prst="rect">
                      <a:avLst/>
                    </a:prstGeom>
                  </pic:spPr>
                </pic:pic>
              </a:graphicData>
            </a:graphic>
          </wp:inline>
        </w:drawing>
      </w:r>
    </w:p>
    <w:p w14:paraId="59A613C2" w14:textId="25512CE6" w:rsidR="00006FBC" w:rsidRPr="007748DB" w:rsidRDefault="007748DB" w:rsidP="002B71AB">
      <w:pPr>
        <w:jc w:val="center"/>
        <w:rPr>
          <w:rFonts w:ascii="Arial" w:hAnsi="Arial" w:cs="Arial"/>
          <w:b/>
          <w:sz w:val="24"/>
          <w:szCs w:val="24"/>
        </w:rPr>
      </w:pPr>
      <w:r w:rsidRPr="007748DB">
        <w:rPr>
          <w:rFonts w:ascii="Arial" w:hAnsi="Arial" w:cs="Arial"/>
          <w:b/>
          <w:sz w:val="24"/>
          <w:szCs w:val="24"/>
        </w:rPr>
        <w:t>TERMS OF REFEREN</w:t>
      </w:r>
      <w:r w:rsidR="001960D9">
        <w:rPr>
          <w:rFonts w:ascii="Arial" w:hAnsi="Arial" w:cs="Arial"/>
          <w:b/>
          <w:sz w:val="24"/>
          <w:szCs w:val="24"/>
        </w:rPr>
        <w:t xml:space="preserve">CE FOR </w:t>
      </w:r>
      <w:r w:rsidR="002D66F1">
        <w:rPr>
          <w:rFonts w:ascii="Arial" w:hAnsi="Arial" w:cs="Arial"/>
          <w:b/>
          <w:sz w:val="24"/>
          <w:szCs w:val="24"/>
        </w:rPr>
        <w:t xml:space="preserve">DEVLOPMENT OF </w:t>
      </w:r>
      <w:r w:rsidR="00735F7A">
        <w:rPr>
          <w:rFonts w:ascii="Arial" w:hAnsi="Arial" w:cs="Arial"/>
          <w:b/>
          <w:sz w:val="24"/>
          <w:szCs w:val="24"/>
        </w:rPr>
        <w:t xml:space="preserve">FILING SYSTEM </w:t>
      </w:r>
    </w:p>
    <w:p w14:paraId="5350E9F1" w14:textId="77777777" w:rsidR="00006FBC" w:rsidRPr="00884BAB" w:rsidRDefault="00006FBC" w:rsidP="00006FBC">
      <w:pPr>
        <w:spacing w:after="0" w:line="276" w:lineRule="auto"/>
        <w:jc w:val="both"/>
        <w:rPr>
          <w:rFonts w:ascii="Arial" w:eastAsia="Calibri" w:hAnsi="Arial" w:cs="Arial"/>
          <w:b/>
        </w:rPr>
      </w:pPr>
    </w:p>
    <w:p w14:paraId="622BB50A" w14:textId="77777777" w:rsidR="00006FBC" w:rsidRPr="001960D9" w:rsidRDefault="00006FBC" w:rsidP="001960D9">
      <w:pPr>
        <w:spacing w:after="0" w:line="276" w:lineRule="auto"/>
        <w:jc w:val="both"/>
        <w:rPr>
          <w:rFonts w:ascii="Arial" w:eastAsia="Calibri" w:hAnsi="Arial" w:cs="Arial"/>
          <w:b/>
        </w:rPr>
      </w:pPr>
      <w:r w:rsidRPr="001960D9">
        <w:rPr>
          <w:rFonts w:ascii="Arial" w:eastAsia="Calibri" w:hAnsi="Arial" w:cs="Arial"/>
          <w:b/>
        </w:rPr>
        <w:t>Introduction and Background</w:t>
      </w:r>
    </w:p>
    <w:p w14:paraId="41CD2F74" w14:textId="77777777" w:rsidR="00AE4B12" w:rsidRPr="001960D9" w:rsidRDefault="00AE4B12" w:rsidP="001960D9">
      <w:pPr>
        <w:spacing w:before="240"/>
        <w:jc w:val="both"/>
        <w:rPr>
          <w:rFonts w:ascii="Arial" w:hAnsi="Arial" w:cs="Arial"/>
        </w:rPr>
      </w:pPr>
      <w:r w:rsidRPr="001960D9">
        <w:rPr>
          <w:rFonts w:ascii="Arial" w:hAnsi="Arial" w:cs="Arial"/>
        </w:rPr>
        <w:t xml:space="preserve">Tilitonse Foundation </w:t>
      </w:r>
      <w:r w:rsidR="008F3250">
        <w:rPr>
          <w:rFonts w:ascii="Arial" w:hAnsi="Arial" w:cs="Arial"/>
        </w:rPr>
        <w:t xml:space="preserve">(TF) </w:t>
      </w:r>
      <w:r w:rsidRPr="001960D9">
        <w:rPr>
          <w:rFonts w:ascii="Arial" w:hAnsi="Arial" w:cs="Arial"/>
        </w:rPr>
        <w:t xml:space="preserve">is a registered company limited by guarantee which was established in 2016 as a grant making facility to support Malawian Non State Actors to engage in governance interventions. The Foundation’s work is within the Malawi Government development policy frameworks such us the Malawi Growth and Development Strategy III and global frameworks such as the </w:t>
      </w:r>
      <w:r w:rsidRPr="001960D9">
        <w:rPr>
          <w:rFonts w:ascii="Arial" w:hAnsi="Arial" w:cs="Arial"/>
          <w:color w:val="000000"/>
        </w:rPr>
        <w:t>Sustainable Development Goals (SDGs), the African Union Agenda 2063 and the Paris Declaration</w:t>
      </w:r>
      <w:r w:rsidRPr="001960D9">
        <w:rPr>
          <w:rFonts w:ascii="Arial" w:hAnsi="Arial" w:cs="Arial"/>
        </w:rPr>
        <w:t xml:space="preserve">. Tilitonse Foundation supports Non State Actors to play a role in consolidation and upscaling good governance in Malawi. The Foundation developed a Strategic Plan to guide its operations for the period 2018 – 2022 whose overall goal is </w:t>
      </w:r>
      <w:r w:rsidRPr="001960D9">
        <w:rPr>
          <w:rFonts w:ascii="Arial" w:hAnsi="Arial" w:cs="Arial"/>
          <w:i/>
        </w:rPr>
        <w:t>to increase capacity of NSAs to actively promote citizens’ engagement in democratic governance and in upholding citizens’ rights by the state</w:t>
      </w:r>
      <w:r w:rsidRPr="001960D9">
        <w:rPr>
          <w:rFonts w:ascii="Arial" w:hAnsi="Arial" w:cs="Arial"/>
        </w:rPr>
        <w:t>.</w:t>
      </w:r>
    </w:p>
    <w:p w14:paraId="77A2416A" w14:textId="77777777" w:rsidR="00AE4B12" w:rsidRPr="001960D9" w:rsidRDefault="00AE4B12" w:rsidP="001960D9">
      <w:pPr>
        <w:widowControl w:val="0"/>
        <w:autoSpaceDE w:val="0"/>
        <w:autoSpaceDN w:val="0"/>
        <w:adjustRightInd w:val="0"/>
        <w:spacing w:after="240"/>
        <w:jc w:val="both"/>
        <w:rPr>
          <w:rFonts w:ascii="Arial" w:hAnsi="Arial" w:cs="Arial"/>
          <w:bCs/>
        </w:rPr>
      </w:pPr>
      <w:r w:rsidRPr="001960D9">
        <w:rPr>
          <w:rFonts w:ascii="Arial" w:hAnsi="Arial" w:cs="Arial"/>
        </w:rPr>
        <w:t xml:space="preserve">Tilitonse Foundation believes that increased capacity of Non State Actors and promoting levels of citizens’ engagement in democratic governance are important to </w:t>
      </w:r>
      <w:r w:rsidR="00140AA9" w:rsidRPr="001960D9">
        <w:rPr>
          <w:rFonts w:ascii="Arial" w:hAnsi="Arial" w:cs="Arial"/>
        </w:rPr>
        <w:t>catalyze</w:t>
      </w:r>
      <w:r w:rsidRPr="001960D9">
        <w:rPr>
          <w:rFonts w:ascii="Arial" w:hAnsi="Arial" w:cs="Arial"/>
        </w:rPr>
        <w:t xml:space="preserve"> increased accountability, responsiveness and inclusivity of the state and other service providers.</w:t>
      </w:r>
      <w:r w:rsidRPr="001960D9">
        <w:rPr>
          <w:rFonts w:ascii="Arial" w:hAnsi="Arial" w:cs="Arial"/>
          <w:bCs/>
        </w:rPr>
        <w:t xml:space="preserve"> </w:t>
      </w:r>
      <w:r w:rsidRPr="001960D9">
        <w:rPr>
          <w:rFonts w:ascii="Arial" w:hAnsi="Arial" w:cs="Arial"/>
        </w:rPr>
        <w:t xml:space="preserve">The approach that Tilitonse </w:t>
      </w:r>
      <w:r w:rsidR="008F3250">
        <w:rPr>
          <w:rFonts w:ascii="Arial" w:hAnsi="Arial" w:cs="Arial"/>
        </w:rPr>
        <w:t xml:space="preserve">Foundation </w:t>
      </w:r>
      <w:r w:rsidRPr="001960D9">
        <w:rPr>
          <w:rFonts w:ascii="Arial" w:hAnsi="Arial" w:cs="Arial"/>
        </w:rPr>
        <w:t>is advocating is one of collaboration, partnerships, coalition building, and having strong linkages to grassroots communities.</w:t>
      </w:r>
    </w:p>
    <w:p w14:paraId="26B47C44" w14:textId="77777777" w:rsidR="00AE4B12" w:rsidRPr="001960D9" w:rsidRDefault="00AE4B12" w:rsidP="001960D9">
      <w:pPr>
        <w:jc w:val="both"/>
        <w:rPr>
          <w:rFonts w:ascii="Arial" w:hAnsi="Arial" w:cs="Arial"/>
          <w:bCs/>
        </w:rPr>
      </w:pPr>
      <w:r w:rsidRPr="001960D9">
        <w:rPr>
          <w:rFonts w:ascii="Arial" w:hAnsi="Arial" w:cs="Arial"/>
          <w:bCs/>
        </w:rPr>
        <w:t>Tilitonse Foundation aims to deliver one or more of the following result areas:</w:t>
      </w:r>
    </w:p>
    <w:p w14:paraId="751000CF"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Active citizenship:</w:t>
      </w:r>
      <w:r w:rsidRPr="001960D9">
        <w:rPr>
          <w:rFonts w:ascii="Arial" w:hAnsi="Arial" w:cs="Arial"/>
          <w:bCs/>
        </w:rPr>
        <w:t xml:space="preserve"> Duties of citizens; Voice and Action; Accountability and transparency; Democratic freedom to participate; Empowerment to participate</w:t>
      </w:r>
    </w:p>
    <w:p w14:paraId="01FC09AD"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Local governance:</w:t>
      </w:r>
      <w:r w:rsidRPr="001960D9">
        <w:rPr>
          <w:rFonts w:ascii="Arial" w:hAnsi="Arial" w:cs="Arial"/>
          <w:bCs/>
        </w:rPr>
        <w:t xml:space="preserve"> Roles of the Council and Committee; Roles of Secretariat; Councillors and Members of Parliament; Traditional Leaders; people </w:t>
      </w:r>
      <w:r w:rsidR="009D766C" w:rsidRPr="001960D9">
        <w:rPr>
          <w:rFonts w:ascii="Arial" w:hAnsi="Arial" w:cs="Arial"/>
          <w:bCs/>
        </w:rPr>
        <w:t>centered</w:t>
      </w:r>
      <w:r w:rsidRPr="001960D9">
        <w:rPr>
          <w:rFonts w:ascii="Arial" w:hAnsi="Arial" w:cs="Arial"/>
          <w:bCs/>
        </w:rPr>
        <w:t xml:space="preserve"> development planning</w:t>
      </w:r>
    </w:p>
    <w:p w14:paraId="3D0BEAB8"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Gender and social inclusion:</w:t>
      </w:r>
      <w:r w:rsidRPr="001960D9">
        <w:rPr>
          <w:rFonts w:ascii="Arial" w:hAnsi="Arial" w:cs="Arial"/>
          <w:bCs/>
        </w:rPr>
        <w:t xml:space="preserve"> Gender Equality; Gender based violence; </w:t>
      </w:r>
      <w:r w:rsidR="000559EF" w:rsidRPr="001960D9">
        <w:rPr>
          <w:rFonts w:ascii="Arial" w:hAnsi="Arial" w:cs="Arial"/>
          <w:bCs/>
        </w:rPr>
        <w:t>Marginalized</w:t>
      </w:r>
      <w:r w:rsidRPr="001960D9">
        <w:rPr>
          <w:rFonts w:ascii="Arial" w:hAnsi="Arial" w:cs="Arial"/>
          <w:bCs/>
        </w:rPr>
        <w:t xml:space="preserve"> groups</w:t>
      </w:r>
    </w:p>
    <w:p w14:paraId="0D386985"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Economic governance:</w:t>
      </w:r>
      <w:r w:rsidRPr="001960D9">
        <w:rPr>
          <w:rFonts w:ascii="Arial" w:hAnsi="Arial" w:cs="Arial"/>
          <w:bCs/>
        </w:rPr>
        <w:t xml:space="preserve"> Access to economic opportunities; Equity of access to capital; Equity of distribution of resources; Pro-poor planning/budgeting; Access to economic skills; Extractive industry; Agriculture/marketing and pricing</w:t>
      </w:r>
    </w:p>
    <w:p w14:paraId="4834C12C"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Rule of law:</w:t>
      </w:r>
      <w:r w:rsidRPr="001960D9">
        <w:rPr>
          <w:rFonts w:ascii="Arial" w:hAnsi="Arial" w:cs="Arial"/>
          <w:bCs/>
        </w:rPr>
        <w:t xml:space="preserve"> Access to justice; Juvenile justice; Knowledge of and appeal to law; Minority rights; Respect for the law; Anti-Corruption.</w:t>
      </w:r>
    </w:p>
    <w:p w14:paraId="2AE3951E" w14:textId="77777777" w:rsidR="00AE4B12" w:rsidRPr="001960D9" w:rsidRDefault="00AE4B12" w:rsidP="001960D9">
      <w:pPr>
        <w:jc w:val="both"/>
        <w:rPr>
          <w:rFonts w:ascii="Arial" w:hAnsi="Arial" w:cs="Arial"/>
        </w:rPr>
      </w:pPr>
    </w:p>
    <w:p w14:paraId="6079365B" w14:textId="05E25EE1" w:rsidR="008C33F7" w:rsidRPr="00884BAB" w:rsidRDefault="00AE4B12" w:rsidP="00BF1D2B">
      <w:pPr>
        <w:jc w:val="both"/>
        <w:rPr>
          <w:rFonts w:ascii="Arial" w:hAnsi="Arial" w:cs="Arial"/>
        </w:rPr>
      </w:pPr>
      <w:r w:rsidRPr="001960D9">
        <w:rPr>
          <w:rFonts w:ascii="Arial" w:hAnsi="Arial" w:cs="Arial"/>
        </w:rPr>
        <w:t>Tilitonse Foundation</w:t>
      </w:r>
      <w:r w:rsidR="00140AA9" w:rsidRPr="001960D9">
        <w:rPr>
          <w:rFonts w:ascii="Arial" w:hAnsi="Arial" w:cs="Arial"/>
        </w:rPr>
        <w:t xml:space="preserve">, </w:t>
      </w:r>
      <w:r w:rsidR="00954E3B" w:rsidRPr="001960D9">
        <w:rPr>
          <w:rFonts w:ascii="Arial" w:hAnsi="Arial" w:cs="Arial"/>
        </w:rPr>
        <w:t xml:space="preserve">conducted </w:t>
      </w:r>
      <w:r w:rsidR="00AC4528" w:rsidRPr="001960D9">
        <w:rPr>
          <w:rFonts w:ascii="Arial" w:hAnsi="Arial" w:cs="Arial"/>
        </w:rPr>
        <w:t>a Capacity</w:t>
      </w:r>
      <w:r w:rsidRPr="001960D9">
        <w:rPr>
          <w:rFonts w:ascii="Arial" w:hAnsi="Arial" w:cs="Arial"/>
        </w:rPr>
        <w:t xml:space="preserve"> </w:t>
      </w:r>
      <w:r w:rsidR="00954E3B" w:rsidRPr="001960D9">
        <w:rPr>
          <w:rFonts w:ascii="Arial" w:hAnsi="Arial" w:cs="Arial"/>
        </w:rPr>
        <w:t>Assessment Exercise</w:t>
      </w:r>
      <w:r w:rsidRPr="001960D9">
        <w:rPr>
          <w:rFonts w:ascii="Arial" w:hAnsi="Arial" w:cs="Arial"/>
        </w:rPr>
        <w:t xml:space="preserve"> </w:t>
      </w:r>
      <w:r w:rsidR="00140AA9" w:rsidRPr="001960D9">
        <w:rPr>
          <w:rFonts w:ascii="Arial" w:hAnsi="Arial" w:cs="Arial"/>
        </w:rPr>
        <w:t>for Grant</w:t>
      </w:r>
      <w:r w:rsidRPr="001960D9">
        <w:rPr>
          <w:rFonts w:ascii="Arial" w:hAnsi="Arial" w:cs="Arial"/>
        </w:rPr>
        <w:t xml:space="preserve"> Partners under the Open Call Window</w:t>
      </w:r>
      <w:r w:rsidR="008F3250">
        <w:rPr>
          <w:rFonts w:ascii="Arial" w:hAnsi="Arial" w:cs="Arial"/>
        </w:rPr>
        <w:t>, a funding window which was rolled out in May, 2019</w:t>
      </w:r>
      <w:r w:rsidRPr="001960D9">
        <w:rPr>
          <w:rFonts w:ascii="Arial" w:hAnsi="Arial" w:cs="Arial"/>
        </w:rPr>
        <w:t xml:space="preserve">.  </w:t>
      </w:r>
      <w:r w:rsidR="00954E3B" w:rsidRPr="001960D9">
        <w:rPr>
          <w:rFonts w:ascii="Arial" w:hAnsi="Arial" w:cs="Arial"/>
        </w:rPr>
        <w:t>One of the major gap</w:t>
      </w:r>
      <w:r w:rsidR="00AC4528">
        <w:rPr>
          <w:rFonts w:ascii="Arial" w:hAnsi="Arial" w:cs="Arial"/>
        </w:rPr>
        <w:t>s</w:t>
      </w:r>
      <w:r w:rsidR="00954E3B" w:rsidRPr="001960D9">
        <w:rPr>
          <w:rFonts w:ascii="Arial" w:hAnsi="Arial" w:cs="Arial"/>
        </w:rPr>
        <w:t xml:space="preserve"> that </w:t>
      </w:r>
      <w:r w:rsidR="008F3250">
        <w:rPr>
          <w:rFonts w:ascii="Arial" w:hAnsi="Arial" w:cs="Arial"/>
        </w:rPr>
        <w:t xml:space="preserve">was identified </w:t>
      </w:r>
      <w:r w:rsidR="00954E3B" w:rsidRPr="001960D9">
        <w:rPr>
          <w:rFonts w:ascii="Arial" w:hAnsi="Arial" w:cs="Arial"/>
        </w:rPr>
        <w:t>was</w:t>
      </w:r>
      <w:r w:rsidR="00AC4528">
        <w:rPr>
          <w:rFonts w:ascii="Arial" w:hAnsi="Arial" w:cs="Arial"/>
        </w:rPr>
        <w:t xml:space="preserve"> </w:t>
      </w:r>
      <w:r w:rsidR="00007620">
        <w:rPr>
          <w:rFonts w:ascii="Arial" w:hAnsi="Arial" w:cs="Arial"/>
        </w:rPr>
        <w:t>a cumbersome filing system that results into piles of physical data and information which more often than not is very difficult to access. Valuable information remains inac</w:t>
      </w:r>
      <w:r w:rsidR="008F3250">
        <w:rPr>
          <w:rFonts w:ascii="Arial" w:hAnsi="Arial" w:cs="Arial"/>
        </w:rPr>
        <w:t>c</w:t>
      </w:r>
      <w:r w:rsidR="00007620">
        <w:rPr>
          <w:rFonts w:ascii="Arial" w:hAnsi="Arial" w:cs="Arial"/>
        </w:rPr>
        <w:t>es</w:t>
      </w:r>
      <w:r w:rsidR="008F3250">
        <w:rPr>
          <w:rFonts w:ascii="Arial" w:hAnsi="Arial" w:cs="Arial"/>
        </w:rPr>
        <w:t>si</w:t>
      </w:r>
      <w:r w:rsidR="00007620">
        <w:rPr>
          <w:rFonts w:ascii="Arial" w:hAnsi="Arial" w:cs="Arial"/>
        </w:rPr>
        <w:t xml:space="preserve">ble and more useful space is taken up </w:t>
      </w:r>
      <w:r w:rsidR="008F3250">
        <w:rPr>
          <w:rFonts w:ascii="Arial" w:hAnsi="Arial" w:cs="Arial"/>
        </w:rPr>
        <w:t>by</w:t>
      </w:r>
      <w:r w:rsidR="00007620">
        <w:rPr>
          <w:rFonts w:ascii="Arial" w:hAnsi="Arial" w:cs="Arial"/>
        </w:rPr>
        <w:t xml:space="preserve"> </w:t>
      </w:r>
      <w:r w:rsidR="008F3250">
        <w:rPr>
          <w:rFonts w:ascii="Arial" w:hAnsi="Arial" w:cs="Arial"/>
        </w:rPr>
        <w:t xml:space="preserve">physical </w:t>
      </w:r>
      <w:r w:rsidR="00007620">
        <w:rPr>
          <w:rFonts w:ascii="Arial" w:hAnsi="Arial" w:cs="Arial"/>
        </w:rPr>
        <w:t xml:space="preserve">files. </w:t>
      </w:r>
      <w:r w:rsidR="00704365">
        <w:rPr>
          <w:rFonts w:ascii="Arial" w:hAnsi="Arial" w:cs="Arial"/>
        </w:rPr>
        <w:t xml:space="preserve">The assessment established </w:t>
      </w:r>
      <w:r w:rsidR="00704365">
        <w:rPr>
          <w:rFonts w:ascii="Arial" w:hAnsi="Arial" w:cs="Arial"/>
        </w:rPr>
        <w:lastRenderedPageBreak/>
        <w:t>that</w:t>
      </w:r>
      <w:r w:rsidR="00007620">
        <w:rPr>
          <w:rFonts w:ascii="Arial" w:hAnsi="Arial" w:cs="Arial"/>
        </w:rPr>
        <w:t xml:space="preserve"> </w:t>
      </w:r>
      <w:r w:rsidR="008F3250">
        <w:rPr>
          <w:rFonts w:ascii="Arial" w:hAnsi="Arial" w:cs="Arial"/>
        </w:rPr>
        <w:t xml:space="preserve">two of the eleven (11) grant partners for the Tilitonse Foundation </w:t>
      </w:r>
      <w:r w:rsidR="00007620">
        <w:rPr>
          <w:rFonts w:ascii="Arial" w:hAnsi="Arial" w:cs="Arial"/>
        </w:rPr>
        <w:t xml:space="preserve">have this problem more pronounced. </w:t>
      </w:r>
    </w:p>
    <w:p w14:paraId="25272ED5" w14:textId="585EA18C" w:rsidR="008C33F7" w:rsidRPr="00884BAB" w:rsidRDefault="00704365" w:rsidP="00BF1D2B">
      <w:pPr>
        <w:jc w:val="both"/>
        <w:rPr>
          <w:rFonts w:ascii="Arial" w:hAnsi="Arial" w:cs="Arial"/>
        </w:rPr>
      </w:pPr>
      <w:r>
        <w:rPr>
          <w:rFonts w:ascii="Arial" w:hAnsi="Arial" w:cs="Arial"/>
        </w:rPr>
        <w:t>It is against this background that Tilitonse Foundation would like to</w:t>
      </w:r>
      <w:r w:rsidR="00007620">
        <w:rPr>
          <w:rFonts w:ascii="Arial" w:hAnsi="Arial" w:cs="Arial"/>
        </w:rPr>
        <w:t xml:space="preserve"> engage the services of an expert/mentor in information systems</w:t>
      </w:r>
      <w:r>
        <w:rPr>
          <w:rFonts w:ascii="Arial" w:hAnsi="Arial" w:cs="Arial"/>
        </w:rPr>
        <w:t xml:space="preserve"> with proven </w:t>
      </w:r>
      <w:r w:rsidR="00DF5750">
        <w:rPr>
          <w:rFonts w:ascii="Arial" w:hAnsi="Arial" w:cs="Arial"/>
        </w:rPr>
        <w:t>hands-on</w:t>
      </w:r>
      <w:r>
        <w:rPr>
          <w:rFonts w:ascii="Arial" w:hAnsi="Arial" w:cs="Arial"/>
        </w:rPr>
        <w:t xml:space="preserve"> experience to support these two organisat</w:t>
      </w:r>
      <w:r w:rsidR="00007620">
        <w:rPr>
          <w:rFonts w:ascii="Arial" w:hAnsi="Arial" w:cs="Arial"/>
        </w:rPr>
        <w:t>ions with modest but effective systems for information management</w:t>
      </w:r>
      <w:r>
        <w:rPr>
          <w:rFonts w:ascii="Arial" w:hAnsi="Arial" w:cs="Arial"/>
        </w:rPr>
        <w:t xml:space="preserve">. </w:t>
      </w:r>
      <w:r w:rsidR="00007620">
        <w:rPr>
          <w:rFonts w:ascii="Arial" w:hAnsi="Arial" w:cs="Arial"/>
        </w:rPr>
        <w:t>Both partners are based in Lilongwe.</w:t>
      </w:r>
    </w:p>
    <w:p w14:paraId="6B3C58D3" w14:textId="77777777" w:rsidR="008C33F7" w:rsidRPr="00884BAB" w:rsidRDefault="008C33F7" w:rsidP="008C33F7">
      <w:pPr>
        <w:spacing w:after="0" w:line="276" w:lineRule="auto"/>
        <w:jc w:val="center"/>
        <w:rPr>
          <w:rFonts w:ascii="Arial" w:eastAsia="Calibri" w:hAnsi="Arial" w:cs="Arial"/>
          <w:b/>
          <w:u w:val="single"/>
        </w:rPr>
      </w:pPr>
    </w:p>
    <w:p w14:paraId="05288061" w14:textId="77777777" w:rsidR="008C33F7" w:rsidRDefault="008C33F7" w:rsidP="008C33F7">
      <w:pPr>
        <w:spacing w:after="0" w:line="276" w:lineRule="auto"/>
        <w:jc w:val="both"/>
        <w:rPr>
          <w:rFonts w:ascii="Arial" w:eastAsia="Calibri" w:hAnsi="Arial" w:cs="Arial"/>
          <w:b/>
        </w:rPr>
      </w:pPr>
      <w:r w:rsidRPr="00884BAB">
        <w:rPr>
          <w:rFonts w:ascii="Arial" w:eastAsia="Calibri" w:hAnsi="Arial" w:cs="Arial"/>
          <w:b/>
        </w:rPr>
        <w:t>Objectives of work</w:t>
      </w:r>
    </w:p>
    <w:p w14:paraId="512CB316" w14:textId="7103C286" w:rsidR="00007620" w:rsidRDefault="008C33F7" w:rsidP="00BF1D2B">
      <w:pPr>
        <w:spacing w:before="240"/>
        <w:jc w:val="both"/>
        <w:rPr>
          <w:rFonts w:ascii="Arial" w:eastAsia="Calibri" w:hAnsi="Arial" w:cs="Arial"/>
        </w:rPr>
      </w:pPr>
      <w:r w:rsidRPr="00884BAB">
        <w:rPr>
          <w:rFonts w:ascii="Arial" w:eastAsia="Calibri" w:hAnsi="Arial" w:cs="Arial"/>
        </w:rPr>
        <w:t>The</w:t>
      </w:r>
      <w:r w:rsidRPr="00B537B9">
        <w:rPr>
          <w:rFonts w:ascii="Arial" w:eastAsia="Calibri" w:hAnsi="Arial" w:cs="Arial"/>
        </w:rPr>
        <w:t xml:space="preserve"> </w:t>
      </w:r>
      <w:r w:rsidR="00B537B9">
        <w:rPr>
          <w:rFonts w:ascii="Arial" w:hAnsi="Arial" w:cs="Arial"/>
        </w:rPr>
        <w:t xml:space="preserve">overall objective is to </w:t>
      </w:r>
      <w:r w:rsidR="00B537B9" w:rsidRPr="00B537B9">
        <w:rPr>
          <w:rFonts w:ascii="Arial" w:hAnsi="Arial" w:cs="Arial"/>
        </w:rPr>
        <w:t xml:space="preserve">support grant partners in </w:t>
      </w:r>
      <w:r w:rsidR="004B4480">
        <w:rPr>
          <w:rFonts w:ascii="Arial" w:hAnsi="Arial" w:cs="Arial"/>
        </w:rPr>
        <w:t xml:space="preserve">developing a proper system of </w:t>
      </w:r>
      <w:r w:rsidR="00B537B9" w:rsidRPr="00B537B9">
        <w:rPr>
          <w:rFonts w:ascii="Arial" w:hAnsi="Arial" w:cs="Arial"/>
        </w:rPr>
        <w:t>capturing, documenting, packaging</w:t>
      </w:r>
      <w:r w:rsidR="004B4480">
        <w:rPr>
          <w:rFonts w:ascii="Arial" w:hAnsi="Arial" w:cs="Arial"/>
        </w:rPr>
        <w:t xml:space="preserve">, storing </w:t>
      </w:r>
      <w:r w:rsidR="00B537B9" w:rsidRPr="00B537B9">
        <w:rPr>
          <w:rFonts w:ascii="Arial" w:hAnsi="Arial" w:cs="Arial"/>
        </w:rPr>
        <w:t xml:space="preserve">and disseminating </w:t>
      </w:r>
      <w:r w:rsidR="004B4480">
        <w:rPr>
          <w:rFonts w:ascii="Arial" w:hAnsi="Arial" w:cs="Arial"/>
        </w:rPr>
        <w:t xml:space="preserve">information, </w:t>
      </w:r>
      <w:r w:rsidR="00B537B9" w:rsidRPr="00B537B9">
        <w:rPr>
          <w:rFonts w:ascii="Arial" w:hAnsi="Arial" w:cs="Arial"/>
        </w:rPr>
        <w:t>good practices, success stories and lessons learnt for learning and sharing</w:t>
      </w:r>
      <w:r w:rsidR="004B4480">
        <w:rPr>
          <w:rFonts w:ascii="Arial" w:hAnsi="Arial" w:cs="Arial"/>
        </w:rPr>
        <w:t xml:space="preserve"> purposes</w:t>
      </w:r>
      <w:r w:rsidR="00B537B9" w:rsidRPr="00B537B9">
        <w:rPr>
          <w:rFonts w:ascii="Arial" w:hAnsi="Arial" w:cs="Arial"/>
        </w:rPr>
        <w:t>.</w:t>
      </w:r>
      <w:r w:rsidR="004B4480">
        <w:rPr>
          <w:rFonts w:ascii="Arial" w:hAnsi="Arial" w:cs="Arial"/>
        </w:rPr>
        <w:t xml:space="preserve"> </w:t>
      </w:r>
      <w:r w:rsidR="004B4480">
        <w:rPr>
          <w:rFonts w:ascii="Arial" w:eastAsia="Calibri" w:hAnsi="Arial" w:cs="Arial"/>
        </w:rPr>
        <w:t>Specifically, t</w:t>
      </w:r>
      <w:r w:rsidR="00B537B9">
        <w:rPr>
          <w:rFonts w:ascii="Arial" w:eastAsia="Calibri" w:hAnsi="Arial" w:cs="Arial"/>
        </w:rPr>
        <w:t xml:space="preserve">he assignment </w:t>
      </w:r>
      <w:r w:rsidR="004B4480">
        <w:rPr>
          <w:rFonts w:ascii="Arial" w:eastAsia="Calibri" w:hAnsi="Arial" w:cs="Arial"/>
        </w:rPr>
        <w:t xml:space="preserve">will </w:t>
      </w:r>
      <w:r w:rsidRPr="00884BAB">
        <w:rPr>
          <w:rFonts w:ascii="Arial" w:eastAsia="Calibri" w:hAnsi="Arial" w:cs="Arial"/>
        </w:rPr>
        <w:t xml:space="preserve">design and develop a </w:t>
      </w:r>
      <w:r w:rsidR="00007620">
        <w:rPr>
          <w:rFonts w:ascii="Arial" w:eastAsia="Calibri" w:hAnsi="Arial" w:cs="Arial"/>
        </w:rPr>
        <w:t xml:space="preserve">modest and effective information management system for each of the two grant partners of Tilitonse Foundation. It is further expected that staff </w:t>
      </w:r>
      <w:r w:rsidR="004B4480">
        <w:rPr>
          <w:rFonts w:ascii="Arial" w:eastAsia="Calibri" w:hAnsi="Arial" w:cs="Arial"/>
        </w:rPr>
        <w:t xml:space="preserve">from the grant partners </w:t>
      </w:r>
      <w:r w:rsidR="00007620">
        <w:rPr>
          <w:rFonts w:ascii="Arial" w:eastAsia="Calibri" w:hAnsi="Arial" w:cs="Arial"/>
        </w:rPr>
        <w:t>will be actively involved in the process all the way to the end. Tilitonse Foundation prefers mentorship as a tried and tested approach to capacity development.</w:t>
      </w:r>
    </w:p>
    <w:p w14:paraId="3ADF41D0" w14:textId="77777777" w:rsidR="008C33F7" w:rsidRPr="00884BAB" w:rsidRDefault="00007620" w:rsidP="008C33F7">
      <w:pPr>
        <w:spacing w:after="0" w:line="276" w:lineRule="auto"/>
        <w:jc w:val="both"/>
        <w:rPr>
          <w:rFonts w:ascii="Arial" w:eastAsia="Calibri" w:hAnsi="Arial" w:cs="Arial"/>
        </w:rPr>
      </w:pPr>
      <w:r w:rsidRPr="00884BAB">
        <w:rPr>
          <w:rFonts w:ascii="Arial" w:eastAsia="Calibri" w:hAnsi="Arial" w:cs="Arial"/>
        </w:rPr>
        <w:t xml:space="preserve"> </w:t>
      </w:r>
    </w:p>
    <w:p w14:paraId="21EC94D7" w14:textId="77777777" w:rsidR="008C33F7" w:rsidRDefault="008C33F7" w:rsidP="008C33F7">
      <w:pPr>
        <w:spacing w:after="200" w:line="276" w:lineRule="auto"/>
        <w:jc w:val="both"/>
        <w:rPr>
          <w:rFonts w:ascii="Arial" w:eastAsia="Calibri" w:hAnsi="Arial" w:cs="Arial"/>
          <w:b/>
        </w:rPr>
      </w:pPr>
      <w:r w:rsidRPr="00884BAB">
        <w:rPr>
          <w:rFonts w:ascii="Arial" w:eastAsia="Calibri" w:hAnsi="Arial" w:cs="Arial"/>
          <w:b/>
        </w:rPr>
        <w:t>Scope of Work</w:t>
      </w:r>
      <w:r>
        <w:rPr>
          <w:rFonts w:ascii="Arial" w:eastAsia="Calibri" w:hAnsi="Arial" w:cs="Arial"/>
          <w:b/>
        </w:rPr>
        <w:t xml:space="preserve">                                                                                                                                                        </w:t>
      </w:r>
    </w:p>
    <w:p w14:paraId="0C16D280" w14:textId="384A884A" w:rsidR="008C33F7" w:rsidRPr="00884BAB" w:rsidRDefault="008C33F7" w:rsidP="008C33F7">
      <w:pPr>
        <w:spacing w:after="200" w:line="276" w:lineRule="auto"/>
        <w:jc w:val="both"/>
        <w:rPr>
          <w:rFonts w:ascii="Arial" w:eastAsia="Calibri" w:hAnsi="Arial" w:cs="Arial"/>
        </w:rPr>
      </w:pPr>
      <w:r w:rsidRPr="00884BAB">
        <w:rPr>
          <w:rFonts w:ascii="Arial" w:eastAsia="Calibri" w:hAnsi="Arial" w:cs="Arial"/>
        </w:rPr>
        <w:t>The duties and responsibili</w:t>
      </w:r>
      <w:r>
        <w:rPr>
          <w:rFonts w:ascii="Arial" w:eastAsia="Calibri" w:hAnsi="Arial" w:cs="Arial"/>
        </w:rPr>
        <w:t>ties of the service p</w:t>
      </w:r>
      <w:r w:rsidRPr="00884BAB">
        <w:rPr>
          <w:rFonts w:ascii="Arial" w:eastAsia="Calibri" w:hAnsi="Arial" w:cs="Arial"/>
        </w:rPr>
        <w:t>rovider are as follows:</w:t>
      </w:r>
    </w:p>
    <w:p w14:paraId="62963C88" w14:textId="30480FD0" w:rsidR="00007620" w:rsidRDefault="00007620" w:rsidP="008C33F7">
      <w:pPr>
        <w:pStyle w:val="ListParagraph"/>
        <w:numPr>
          <w:ilvl w:val="0"/>
          <w:numId w:val="8"/>
        </w:numPr>
        <w:spacing w:after="200" w:line="276" w:lineRule="auto"/>
        <w:jc w:val="both"/>
        <w:rPr>
          <w:rFonts w:ascii="Arial" w:eastAsia="Calibri" w:hAnsi="Arial" w:cs="Arial"/>
        </w:rPr>
      </w:pPr>
      <w:r>
        <w:rPr>
          <w:rFonts w:ascii="Arial" w:eastAsia="Calibri" w:hAnsi="Arial" w:cs="Arial"/>
        </w:rPr>
        <w:t xml:space="preserve">Validate the extent of the needs for each of the two </w:t>
      </w:r>
      <w:r w:rsidR="004B4480">
        <w:rPr>
          <w:rFonts w:ascii="Arial" w:eastAsia="Calibri" w:hAnsi="Arial" w:cs="Arial"/>
        </w:rPr>
        <w:t xml:space="preserve">grant </w:t>
      </w:r>
      <w:r>
        <w:rPr>
          <w:rFonts w:ascii="Arial" w:eastAsia="Calibri" w:hAnsi="Arial" w:cs="Arial"/>
        </w:rPr>
        <w:t>partners</w:t>
      </w:r>
    </w:p>
    <w:p w14:paraId="389D2AE9" w14:textId="57936E0F" w:rsidR="00007620" w:rsidRDefault="00007620" w:rsidP="008C33F7">
      <w:pPr>
        <w:pStyle w:val="ListParagraph"/>
        <w:numPr>
          <w:ilvl w:val="0"/>
          <w:numId w:val="8"/>
        </w:numPr>
        <w:spacing w:after="200" w:line="276" w:lineRule="auto"/>
        <w:jc w:val="both"/>
        <w:rPr>
          <w:rFonts w:ascii="Arial" w:eastAsia="Calibri" w:hAnsi="Arial" w:cs="Arial"/>
        </w:rPr>
      </w:pPr>
      <w:r>
        <w:rPr>
          <w:rFonts w:ascii="Arial" w:eastAsia="Calibri" w:hAnsi="Arial" w:cs="Arial"/>
        </w:rPr>
        <w:t xml:space="preserve">Lead the staff of each of the </w:t>
      </w:r>
      <w:r w:rsidR="004B4480">
        <w:rPr>
          <w:rFonts w:ascii="Arial" w:eastAsia="Calibri" w:hAnsi="Arial" w:cs="Arial"/>
        </w:rPr>
        <w:t xml:space="preserve">two grant partners </w:t>
      </w:r>
      <w:r>
        <w:rPr>
          <w:rFonts w:ascii="Arial" w:eastAsia="Calibri" w:hAnsi="Arial" w:cs="Arial"/>
        </w:rPr>
        <w:t>in the development of th</w:t>
      </w:r>
      <w:r w:rsidR="002D18D4">
        <w:rPr>
          <w:rFonts w:ascii="Arial" w:eastAsia="Calibri" w:hAnsi="Arial" w:cs="Arial"/>
        </w:rPr>
        <w:t>e information management system that is able to minimally do the following;</w:t>
      </w:r>
    </w:p>
    <w:p w14:paraId="00841001" w14:textId="77777777" w:rsidR="002D18D4" w:rsidRPr="002D18D4" w:rsidRDefault="002D18D4" w:rsidP="002D18D4">
      <w:pPr>
        <w:pStyle w:val="ListParagraph"/>
        <w:numPr>
          <w:ilvl w:val="1"/>
          <w:numId w:val="8"/>
        </w:numPr>
        <w:spacing w:after="200" w:line="276" w:lineRule="auto"/>
        <w:jc w:val="both"/>
        <w:rPr>
          <w:rFonts w:ascii="Arial" w:eastAsia="Calibri" w:hAnsi="Arial" w:cs="Arial"/>
        </w:rPr>
      </w:pPr>
      <w:r w:rsidRPr="002D18D4">
        <w:rPr>
          <w:rFonts w:ascii="Arial" w:hAnsi="Arial" w:cs="Arial"/>
        </w:rPr>
        <w:t>Describing the existing state of premises and assess the needs of the Grant partners files and archives users;</w:t>
      </w:r>
    </w:p>
    <w:p w14:paraId="6566A44B" w14:textId="77777777" w:rsidR="002D18D4" w:rsidRPr="002D18D4" w:rsidRDefault="002D18D4" w:rsidP="002D18D4">
      <w:pPr>
        <w:pStyle w:val="ListParagraph"/>
        <w:numPr>
          <w:ilvl w:val="1"/>
          <w:numId w:val="8"/>
        </w:numPr>
        <w:spacing w:after="200" w:line="276" w:lineRule="auto"/>
        <w:jc w:val="both"/>
        <w:rPr>
          <w:rFonts w:ascii="Arial" w:eastAsia="Calibri" w:hAnsi="Arial" w:cs="Arial"/>
        </w:rPr>
      </w:pPr>
      <w:r w:rsidRPr="002D18D4">
        <w:rPr>
          <w:rFonts w:ascii="Arial" w:hAnsi="Arial" w:cs="Arial"/>
        </w:rPr>
        <w:t xml:space="preserve"> Making an inventory of the existing files; </w:t>
      </w:r>
    </w:p>
    <w:p w14:paraId="2DB9B85A" w14:textId="77777777" w:rsidR="002D18D4" w:rsidRPr="002D18D4" w:rsidRDefault="002D18D4" w:rsidP="002D18D4">
      <w:pPr>
        <w:pStyle w:val="ListParagraph"/>
        <w:numPr>
          <w:ilvl w:val="1"/>
          <w:numId w:val="8"/>
        </w:numPr>
        <w:spacing w:after="200" w:line="276" w:lineRule="auto"/>
        <w:jc w:val="both"/>
        <w:rPr>
          <w:rFonts w:ascii="Arial" w:eastAsia="Calibri" w:hAnsi="Arial" w:cs="Arial"/>
        </w:rPr>
      </w:pPr>
      <w:r w:rsidRPr="002D18D4">
        <w:rPr>
          <w:rFonts w:ascii="Arial" w:hAnsi="Arial" w:cs="Arial"/>
        </w:rPr>
        <w:t xml:space="preserve">Sorting-out the documents to be filed in collaboration with the different departments within the organisations </w:t>
      </w:r>
    </w:p>
    <w:p w14:paraId="48E2113D" w14:textId="77777777" w:rsidR="002D18D4" w:rsidRPr="002D18D4" w:rsidRDefault="002D18D4" w:rsidP="002D18D4">
      <w:pPr>
        <w:pStyle w:val="ListParagraph"/>
        <w:numPr>
          <w:ilvl w:val="1"/>
          <w:numId w:val="8"/>
        </w:numPr>
        <w:spacing w:after="200" w:line="276" w:lineRule="auto"/>
        <w:jc w:val="both"/>
        <w:rPr>
          <w:rFonts w:ascii="Arial" w:eastAsia="Calibri" w:hAnsi="Arial" w:cs="Arial"/>
        </w:rPr>
      </w:pPr>
      <w:r w:rsidRPr="002D18D4">
        <w:rPr>
          <w:rFonts w:ascii="Arial" w:hAnsi="Arial" w:cs="Arial"/>
        </w:rPr>
        <w:t>Classifying and indexing documents/files in a way that will ease identification and retrieval</w:t>
      </w:r>
    </w:p>
    <w:p w14:paraId="23BC2203" w14:textId="77777777" w:rsidR="002D18D4" w:rsidRPr="002D18D4" w:rsidRDefault="002D18D4" w:rsidP="002D18D4">
      <w:pPr>
        <w:pStyle w:val="ListParagraph"/>
        <w:numPr>
          <w:ilvl w:val="1"/>
          <w:numId w:val="8"/>
        </w:numPr>
        <w:spacing w:after="200" w:line="276" w:lineRule="auto"/>
        <w:jc w:val="both"/>
        <w:rPr>
          <w:rFonts w:ascii="Arial" w:eastAsia="Calibri" w:hAnsi="Arial" w:cs="Arial"/>
        </w:rPr>
      </w:pPr>
      <w:r w:rsidRPr="002D18D4">
        <w:rPr>
          <w:rFonts w:ascii="Arial" w:hAnsi="Arial" w:cs="Arial"/>
        </w:rPr>
        <w:t xml:space="preserve">Packaging in archive boxes and arranging the files according to the filing and archiving plan; </w:t>
      </w:r>
    </w:p>
    <w:p w14:paraId="03718032" w14:textId="77777777" w:rsidR="002D18D4" w:rsidRPr="002D18D4" w:rsidRDefault="002D18D4" w:rsidP="002D18D4">
      <w:pPr>
        <w:pStyle w:val="ListParagraph"/>
        <w:numPr>
          <w:ilvl w:val="1"/>
          <w:numId w:val="8"/>
        </w:numPr>
        <w:spacing w:after="200" w:line="276" w:lineRule="auto"/>
        <w:jc w:val="both"/>
        <w:rPr>
          <w:rFonts w:ascii="Arial" w:eastAsia="Calibri" w:hAnsi="Arial" w:cs="Arial"/>
        </w:rPr>
      </w:pPr>
      <w:r w:rsidRPr="002D18D4">
        <w:rPr>
          <w:rFonts w:ascii="Arial" w:hAnsi="Arial" w:cs="Arial"/>
        </w:rPr>
        <w:t xml:space="preserve">Installing document software and creating a database in accordance with the needs; </w:t>
      </w:r>
    </w:p>
    <w:p w14:paraId="344FACFF" w14:textId="77777777" w:rsidR="002D18D4" w:rsidRPr="002D18D4" w:rsidRDefault="002D18D4" w:rsidP="002D18D4">
      <w:pPr>
        <w:pStyle w:val="ListParagraph"/>
        <w:numPr>
          <w:ilvl w:val="1"/>
          <w:numId w:val="8"/>
        </w:numPr>
        <w:spacing w:after="200" w:line="276" w:lineRule="auto"/>
        <w:jc w:val="both"/>
        <w:rPr>
          <w:rFonts w:ascii="Arial" w:eastAsia="Calibri" w:hAnsi="Arial" w:cs="Arial"/>
        </w:rPr>
      </w:pPr>
      <w:r w:rsidRPr="002D18D4">
        <w:rPr>
          <w:rFonts w:ascii="Arial" w:hAnsi="Arial" w:cs="Arial"/>
        </w:rPr>
        <w:t xml:space="preserve">Typing the bibliographical notes in the database; </w:t>
      </w:r>
    </w:p>
    <w:p w14:paraId="6FAC7A44" w14:textId="77777777" w:rsidR="002D18D4" w:rsidRPr="002D18D4" w:rsidRDefault="002D18D4" w:rsidP="002D18D4">
      <w:pPr>
        <w:pStyle w:val="ListParagraph"/>
        <w:numPr>
          <w:ilvl w:val="1"/>
          <w:numId w:val="8"/>
        </w:numPr>
        <w:spacing w:after="200" w:line="276" w:lineRule="auto"/>
        <w:jc w:val="both"/>
        <w:rPr>
          <w:rFonts w:ascii="Arial" w:eastAsia="Calibri" w:hAnsi="Arial" w:cs="Arial"/>
        </w:rPr>
      </w:pPr>
      <w:r w:rsidRPr="002D18D4">
        <w:rPr>
          <w:rFonts w:ascii="Arial" w:hAnsi="Arial" w:cs="Arial"/>
        </w:rPr>
        <w:t xml:space="preserve">Organizing a training on filing techniques for the concerned personnel; </w:t>
      </w:r>
    </w:p>
    <w:p w14:paraId="46DB756B" w14:textId="4DF22AF0" w:rsidR="00007620" w:rsidRDefault="002D18D4" w:rsidP="008C33F7">
      <w:pPr>
        <w:pStyle w:val="ListParagraph"/>
        <w:numPr>
          <w:ilvl w:val="0"/>
          <w:numId w:val="8"/>
        </w:numPr>
        <w:spacing w:after="200" w:line="276" w:lineRule="auto"/>
        <w:jc w:val="both"/>
        <w:rPr>
          <w:rFonts w:ascii="Arial" w:eastAsia="Calibri" w:hAnsi="Arial" w:cs="Arial"/>
        </w:rPr>
      </w:pPr>
      <w:r>
        <w:rPr>
          <w:rFonts w:ascii="Arial" w:eastAsia="Calibri" w:hAnsi="Arial" w:cs="Arial"/>
        </w:rPr>
        <w:t xml:space="preserve">Test-run </w:t>
      </w:r>
      <w:r w:rsidR="00007620">
        <w:rPr>
          <w:rFonts w:ascii="Arial" w:eastAsia="Calibri" w:hAnsi="Arial" w:cs="Arial"/>
        </w:rPr>
        <w:t>the functionality and effectiveness of the system</w:t>
      </w:r>
    </w:p>
    <w:p w14:paraId="6C34674E" w14:textId="77777777" w:rsidR="008C33F7" w:rsidRPr="002D18D4" w:rsidRDefault="00007620" w:rsidP="002D18D4">
      <w:pPr>
        <w:pStyle w:val="ListParagraph"/>
        <w:numPr>
          <w:ilvl w:val="0"/>
          <w:numId w:val="8"/>
        </w:numPr>
        <w:spacing w:after="200" w:line="276" w:lineRule="auto"/>
        <w:jc w:val="both"/>
        <w:rPr>
          <w:rFonts w:ascii="Arial" w:eastAsia="Calibri" w:hAnsi="Arial" w:cs="Arial"/>
        </w:rPr>
      </w:pPr>
      <w:r>
        <w:rPr>
          <w:rFonts w:ascii="Arial" w:eastAsia="Calibri" w:hAnsi="Arial" w:cs="Arial"/>
        </w:rPr>
        <w:t>Ensure that staff acquire hands on expertise and can be weaned off by the end of the mentorship period</w:t>
      </w:r>
    </w:p>
    <w:p w14:paraId="316C0895" w14:textId="77777777" w:rsidR="008C33F7" w:rsidRPr="00884BAB" w:rsidRDefault="008C33F7" w:rsidP="008C33F7">
      <w:pPr>
        <w:spacing w:after="200" w:line="276" w:lineRule="auto"/>
        <w:jc w:val="both"/>
        <w:rPr>
          <w:rFonts w:ascii="Arial" w:eastAsia="Calibri" w:hAnsi="Arial" w:cs="Arial"/>
          <w:b/>
        </w:rPr>
      </w:pPr>
      <w:r w:rsidRPr="00884BAB">
        <w:rPr>
          <w:rFonts w:ascii="Arial" w:eastAsia="Calibri" w:hAnsi="Arial" w:cs="Arial"/>
          <w:b/>
        </w:rPr>
        <w:t>Deliverables</w:t>
      </w:r>
    </w:p>
    <w:p w14:paraId="18920FAD" w14:textId="77777777" w:rsidR="002D18D4" w:rsidRDefault="002D18D4" w:rsidP="008C33F7">
      <w:pPr>
        <w:pStyle w:val="ListParagraph"/>
        <w:numPr>
          <w:ilvl w:val="0"/>
          <w:numId w:val="10"/>
        </w:numPr>
        <w:autoSpaceDE w:val="0"/>
        <w:autoSpaceDN w:val="0"/>
        <w:adjustRightInd w:val="0"/>
        <w:spacing w:after="0" w:line="240" w:lineRule="auto"/>
        <w:jc w:val="both"/>
        <w:rPr>
          <w:rFonts w:ascii="Arial" w:hAnsi="Arial" w:cs="Arial"/>
        </w:rPr>
      </w:pPr>
      <w:r>
        <w:rPr>
          <w:rFonts w:ascii="Arial" w:hAnsi="Arial" w:cs="Arial"/>
        </w:rPr>
        <w:t>Inception report</w:t>
      </w:r>
    </w:p>
    <w:p w14:paraId="367027A1" w14:textId="77777777" w:rsidR="002D18D4" w:rsidRDefault="002D18D4" w:rsidP="008C33F7">
      <w:pPr>
        <w:pStyle w:val="ListParagraph"/>
        <w:numPr>
          <w:ilvl w:val="0"/>
          <w:numId w:val="11"/>
        </w:numPr>
        <w:autoSpaceDE w:val="0"/>
        <w:autoSpaceDN w:val="0"/>
        <w:adjustRightInd w:val="0"/>
        <w:spacing w:after="0" w:line="240" w:lineRule="auto"/>
        <w:jc w:val="both"/>
        <w:rPr>
          <w:rFonts w:ascii="Arial" w:hAnsi="Arial" w:cs="Arial"/>
        </w:rPr>
      </w:pPr>
      <w:r>
        <w:rPr>
          <w:rFonts w:ascii="Arial" w:hAnsi="Arial" w:cs="Arial"/>
        </w:rPr>
        <w:t>A system that is easy to use, functional and effective</w:t>
      </w:r>
    </w:p>
    <w:p w14:paraId="188F186A" w14:textId="77777777" w:rsidR="004B4480" w:rsidRDefault="004B4480" w:rsidP="002D18D4">
      <w:pPr>
        <w:pStyle w:val="ListParagraph"/>
        <w:numPr>
          <w:ilvl w:val="0"/>
          <w:numId w:val="11"/>
        </w:numPr>
        <w:autoSpaceDE w:val="0"/>
        <w:autoSpaceDN w:val="0"/>
        <w:adjustRightInd w:val="0"/>
        <w:spacing w:after="0" w:line="240" w:lineRule="auto"/>
        <w:jc w:val="both"/>
        <w:rPr>
          <w:rFonts w:ascii="Arial" w:hAnsi="Arial" w:cs="Arial"/>
        </w:rPr>
      </w:pPr>
      <w:r>
        <w:rPr>
          <w:rFonts w:ascii="Arial" w:hAnsi="Arial" w:cs="Arial"/>
        </w:rPr>
        <w:lastRenderedPageBreak/>
        <w:t>A draft Process Report for the assignment</w:t>
      </w:r>
    </w:p>
    <w:p w14:paraId="44A85B2C" w14:textId="77777777" w:rsidR="004B4480" w:rsidRPr="00884BAB" w:rsidRDefault="004B4480" w:rsidP="002D18D4">
      <w:pPr>
        <w:pStyle w:val="ListParagraph"/>
        <w:numPr>
          <w:ilvl w:val="0"/>
          <w:numId w:val="11"/>
        </w:numPr>
        <w:autoSpaceDE w:val="0"/>
        <w:autoSpaceDN w:val="0"/>
        <w:adjustRightInd w:val="0"/>
        <w:spacing w:after="0" w:line="240" w:lineRule="auto"/>
        <w:jc w:val="both"/>
        <w:rPr>
          <w:rFonts w:ascii="Arial" w:hAnsi="Arial" w:cs="Arial"/>
        </w:rPr>
      </w:pPr>
      <w:r>
        <w:rPr>
          <w:rFonts w:ascii="Arial" w:hAnsi="Arial" w:cs="Arial"/>
        </w:rPr>
        <w:t xml:space="preserve">A final Process Report for the assignment </w:t>
      </w:r>
    </w:p>
    <w:p w14:paraId="09BE7776" w14:textId="77777777" w:rsidR="008C33F7" w:rsidRPr="00884BAB" w:rsidRDefault="008C33F7" w:rsidP="002D18D4">
      <w:pPr>
        <w:pStyle w:val="ListParagraph"/>
        <w:autoSpaceDE w:val="0"/>
        <w:autoSpaceDN w:val="0"/>
        <w:adjustRightInd w:val="0"/>
        <w:spacing w:after="0" w:line="240" w:lineRule="auto"/>
        <w:jc w:val="both"/>
        <w:rPr>
          <w:rFonts w:ascii="Arial" w:hAnsi="Arial" w:cs="Arial"/>
        </w:rPr>
      </w:pPr>
    </w:p>
    <w:p w14:paraId="6AF9A07D" w14:textId="77777777" w:rsidR="008C33F7" w:rsidRPr="000C7BB9" w:rsidRDefault="008C33F7" w:rsidP="008C33F7">
      <w:pPr>
        <w:autoSpaceDE w:val="0"/>
        <w:autoSpaceDN w:val="0"/>
        <w:adjustRightInd w:val="0"/>
        <w:spacing w:after="0" w:line="240" w:lineRule="auto"/>
        <w:jc w:val="both"/>
        <w:rPr>
          <w:rFonts w:ascii="Arial" w:hAnsi="Arial" w:cs="Arial"/>
        </w:rPr>
      </w:pPr>
    </w:p>
    <w:p w14:paraId="058EC536" w14:textId="77777777" w:rsidR="008C33F7" w:rsidRPr="00884BAB" w:rsidRDefault="008C33F7" w:rsidP="008C33F7">
      <w:pPr>
        <w:spacing w:after="200" w:line="276" w:lineRule="auto"/>
        <w:jc w:val="both"/>
        <w:rPr>
          <w:rFonts w:ascii="Arial" w:eastAsia="Calibri" w:hAnsi="Arial" w:cs="Arial"/>
          <w:b/>
        </w:rPr>
      </w:pPr>
      <w:r w:rsidRPr="00884BAB">
        <w:rPr>
          <w:rFonts w:ascii="Arial" w:eastAsia="Calibri" w:hAnsi="Arial" w:cs="Arial"/>
          <w:b/>
        </w:rPr>
        <w:t>Duration and timing of the assignment</w:t>
      </w:r>
    </w:p>
    <w:p w14:paraId="51306E60" w14:textId="0EE20872" w:rsidR="008C33F7" w:rsidRPr="002F1604" w:rsidRDefault="008C33F7" w:rsidP="008C33F7">
      <w:pPr>
        <w:spacing w:after="200" w:line="276" w:lineRule="auto"/>
        <w:jc w:val="both"/>
        <w:rPr>
          <w:rFonts w:ascii="Arial" w:eastAsia="Calibri" w:hAnsi="Arial" w:cs="Arial"/>
        </w:rPr>
      </w:pPr>
      <w:r w:rsidRPr="00884BAB">
        <w:rPr>
          <w:rFonts w:ascii="Arial" w:eastAsia="Calibri" w:hAnsi="Arial" w:cs="Arial"/>
        </w:rPr>
        <w:t>The assignment is planned</w:t>
      </w:r>
      <w:r w:rsidR="002F1604">
        <w:rPr>
          <w:rFonts w:ascii="Arial" w:eastAsia="Calibri" w:hAnsi="Arial" w:cs="Arial"/>
        </w:rPr>
        <w:t xml:space="preserve"> to take place in October, 2019.</w:t>
      </w:r>
      <w:r w:rsidR="00BF1D2B">
        <w:rPr>
          <w:rFonts w:ascii="Arial" w:eastAsia="Calibri" w:hAnsi="Arial" w:cs="Arial"/>
        </w:rPr>
        <w:t xml:space="preserve"> 8 billable days have been allocated to each of the two partners.</w:t>
      </w:r>
    </w:p>
    <w:p w14:paraId="4A0736D6" w14:textId="77777777" w:rsidR="008C33F7" w:rsidRPr="00884BAB" w:rsidRDefault="008C33F7" w:rsidP="008C33F7">
      <w:pPr>
        <w:spacing w:after="200" w:line="276" w:lineRule="auto"/>
        <w:jc w:val="both"/>
        <w:rPr>
          <w:rFonts w:ascii="Arial" w:eastAsia="Calibri" w:hAnsi="Arial" w:cs="Arial"/>
          <w:b/>
        </w:rPr>
      </w:pPr>
      <w:r w:rsidRPr="00884BAB">
        <w:rPr>
          <w:rFonts w:ascii="Arial" w:eastAsia="Calibri" w:hAnsi="Arial" w:cs="Arial"/>
          <w:b/>
        </w:rPr>
        <w:t xml:space="preserve">Qualifications </w:t>
      </w:r>
    </w:p>
    <w:p w14:paraId="11CF810B" w14:textId="77777777" w:rsidR="002D18D4" w:rsidRPr="006672EC" w:rsidRDefault="002D18D4" w:rsidP="002D18D4">
      <w:pPr>
        <w:spacing w:line="240" w:lineRule="auto"/>
        <w:rPr>
          <w:rFonts w:ascii="Arial" w:hAnsi="Arial" w:cs="Arial"/>
        </w:rPr>
      </w:pPr>
      <w:r w:rsidRPr="006672EC">
        <w:rPr>
          <w:rFonts w:ascii="Arial" w:hAnsi="Arial" w:cs="Arial"/>
        </w:rPr>
        <w:t xml:space="preserve">The candidate shall have the following </w:t>
      </w:r>
      <w:r w:rsidR="004B4480">
        <w:rPr>
          <w:rFonts w:ascii="Arial" w:hAnsi="Arial" w:cs="Arial"/>
        </w:rPr>
        <w:t xml:space="preserve">competences, </w:t>
      </w:r>
      <w:r w:rsidRPr="006672EC">
        <w:rPr>
          <w:rFonts w:ascii="Arial" w:hAnsi="Arial" w:cs="Arial"/>
        </w:rPr>
        <w:t xml:space="preserve">experience and qualifications: </w:t>
      </w:r>
    </w:p>
    <w:p w14:paraId="6096398B" w14:textId="221B851A" w:rsidR="002D18D4" w:rsidRPr="00BF1D2B" w:rsidRDefault="002D18D4" w:rsidP="00BF1D2B">
      <w:pPr>
        <w:pStyle w:val="ListParagraph"/>
        <w:numPr>
          <w:ilvl w:val="0"/>
          <w:numId w:val="15"/>
        </w:numPr>
        <w:spacing w:line="276" w:lineRule="auto"/>
        <w:rPr>
          <w:rFonts w:ascii="Arial" w:hAnsi="Arial" w:cs="Arial"/>
        </w:rPr>
      </w:pPr>
      <w:r w:rsidRPr="00BF1D2B">
        <w:rPr>
          <w:rFonts w:ascii="Arial" w:hAnsi="Arial" w:cs="Arial"/>
        </w:rPr>
        <w:t>Documentarist / Archivist with (Bachelor’s degree) or a Diploma with at least ten years of working experience in manual and automated filing/archiving</w:t>
      </w:r>
    </w:p>
    <w:p w14:paraId="7E2A6C53" w14:textId="14CE0D5D" w:rsidR="002D18D4" w:rsidRPr="00BF1D2B" w:rsidRDefault="002D18D4" w:rsidP="00BF1D2B">
      <w:pPr>
        <w:pStyle w:val="ListParagraph"/>
        <w:numPr>
          <w:ilvl w:val="0"/>
          <w:numId w:val="15"/>
        </w:numPr>
        <w:spacing w:line="240" w:lineRule="auto"/>
        <w:rPr>
          <w:rFonts w:ascii="Arial" w:hAnsi="Arial" w:cs="Arial"/>
        </w:rPr>
      </w:pPr>
      <w:r w:rsidRPr="00BF1D2B">
        <w:rPr>
          <w:rFonts w:ascii="Arial" w:hAnsi="Arial" w:cs="Arial"/>
        </w:rPr>
        <w:t xml:space="preserve">At least five (5) years of working experience in manual filing/archiving; </w:t>
      </w:r>
    </w:p>
    <w:p w14:paraId="3C8A9C65" w14:textId="3FE3773C" w:rsidR="002D18D4" w:rsidRPr="00BF1D2B" w:rsidRDefault="002D18D4" w:rsidP="00BF1D2B">
      <w:pPr>
        <w:pStyle w:val="ListParagraph"/>
        <w:numPr>
          <w:ilvl w:val="0"/>
          <w:numId w:val="15"/>
        </w:numPr>
        <w:spacing w:line="240" w:lineRule="auto"/>
        <w:rPr>
          <w:rFonts w:ascii="Arial" w:hAnsi="Arial" w:cs="Arial"/>
        </w:rPr>
      </w:pPr>
      <w:r w:rsidRPr="00BF1D2B">
        <w:rPr>
          <w:rFonts w:ascii="Arial" w:hAnsi="Arial" w:cs="Arial"/>
        </w:rPr>
        <w:t xml:space="preserve">At least three (3) years of working experience in digitalized filing/archiving; </w:t>
      </w:r>
    </w:p>
    <w:p w14:paraId="2C9EAC6E" w14:textId="77777777" w:rsidR="008C33F7" w:rsidRPr="00884BAB" w:rsidRDefault="008C33F7" w:rsidP="008C33F7">
      <w:pPr>
        <w:spacing w:after="0" w:line="276" w:lineRule="auto"/>
        <w:jc w:val="both"/>
        <w:rPr>
          <w:rFonts w:ascii="Arial" w:eastAsia="Calibri" w:hAnsi="Arial" w:cs="Arial"/>
          <w:b/>
        </w:rPr>
      </w:pPr>
    </w:p>
    <w:p w14:paraId="5E49B45A" w14:textId="77777777" w:rsidR="008C33F7" w:rsidRPr="00666D9B" w:rsidRDefault="008C33F7" w:rsidP="008C33F7">
      <w:pPr>
        <w:jc w:val="both"/>
        <w:rPr>
          <w:rFonts w:ascii="Arial" w:hAnsi="Arial" w:cs="Arial"/>
          <w:b/>
        </w:rPr>
      </w:pPr>
      <w:r w:rsidRPr="00666D9B">
        <w:rPr>
          <w:rFonts w:ascii="Arial" w:hAnsi="Arial" w:cs="Arial"/>
          <w:b/>
        </w:rPr>
        <w:t>Application Process</w:t>
      </w:r>
    </w:p>
    <w:p w14:paraId="4C98C9F8" w14:textId="12775D1F" w:rsidR="008C33F7" w:rsidRPr="00666D9B" w:rsidRDefault="008C33F7" w:rsidP="008C33F7">
      <w:pPr>
        <w:widowControl w:val="0"/>
        <w:overflowPunct w:val="0"/>
        <w:adjustRightInd w:val="0"/>
        <w:spacing w:after="0" w:line="240" w:lineRule="auto"/>
        <w:jc w:val="both"/>
        <w:rPr>
          <w:rFonts w:ascii="Arial" w:eastAsia="Times New Roman" w:hAnsi="Arial" w:cs="Arial"/>
          <w:snapToGrid w:val="0"/>
        </w:rPr>
      </w:pPr>
      <w:r w:rsidRPr="00666D9B">
        <w:rPr>
          <w:rFonts w:ascii="Arial" w:eastAsia="Times New Roman" w:hAnsi="Arial" w:cs="Arial"/>
          <w:snapToGrid w:val="0"/>
        </w:rPr>
        <w:t xml:space="preserve">Interested and qualified </w:t>
      </w:r>
      <w:r w:rsidR="000B610B">
        <w:rPr>
          <w:rFonts w:ascii="Arial" w:eastAsia="Times New Roman" w:hAnsi="Arial" w:cs="Arial"/>
          <w:snapToGrid w:val="0"/>
        </w:rPr>
        <w:t>service providers</w:t>
      </w:r>
      <w:r w:rsidRPr="00666D9B">
        <w:rPr>
          <w:rFonts w:ascii="Arial" w:eastAsia="Times New Roman" w:hAnsi="Arial" w:cs="Arial"/>
          <w:snapToGrid w:val="0"/>
        </w:rPr>
        <w:t xml:space="preserve"> are invited to apply. The </w:t>
      </w:r>
      <w:r w:rsidR="000B610B">
        <w:rPr>
          <w:rFonts w:ascii="Arial" w:eastAsia="Times New Roman" w:hAnsi="Arial" w:cs="Arial"/>
          <w:snapToGrid w:val="0"/>
        </w:rPr>
        <w:t>service providers</w:t>
      </w:r>
      <w:r w:rsidRPr="00666D9B">
        <w:rPr>
          <w:rFonts w:ascii="Arial" w:eastAsia="Times New Roman" w:hAnsi="Arial" w:cs="Arial"/>
          <w:snapToGrid w:val="0"/>
        </w:rPr>
        <w:t xml:space="preserve"> must submit the following documents/information to demonstrate their qualifications: </w:t>
      </w:r>
    </w:p>
    <w:p w14:paraId="1C8910CD" w14:textId="77777777" w:rsidR="008C33F7" w:rsidRPr="00666D9B" w:rsidRDefault="008C33F7" w:rsidP="008C33F7">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666D9B">
        <w:rPr>
          <w:rFonts w:ascii="Arial" w:eastAsia="Times New Roman" w:hAnsi="Arial" w:cs="Arial"/>
          <w:snapToGrid w:val="0"/>
        </w:rPr>
        <w:t>A technical proposal detailing applicants understanding of ToRs, proposed methodology, applicant’s key member’s CV.</w:t>
      </w:r>
      <w:r w:rsidR="000B610B">
        <w:rPr>
          <w:rFonts w:ascii="Arial" w:eastAsia="Times New Roman" w:hAnsi="Arial" w:cs="Arial"/>
          <w:snapToGrid w:val="0"/>
        </w:rPr>
        <w:t xml:space="preserve"> </w:t>
      </w:r>
      <w:r w:rsidRPr="00666D9B">
        <w:rPr>
          <w:rFonts w:ascii="Arial" w:eastAsia="Times New Roman" w:hAnsi="Arial" w:cs="Arial"/>
          <w:snapToGrid w:val="0"/>
        </w:rPr>
        <w:t>A financial proposal should be included in the submission</w:t>
      </w:r>
    </w:p>
    <w:p w14:paraId="51565CEB" w14:textId="77777777" w:rsidR="008C33F7" w:rsidRPr="00666D9B" w:rsidRDefault="008C33F7" w:rsidP="008C33F7">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666D9B">
        <w:rPr>
          <w:rFonts w:ascii="Arial" w:eastAsia="Times New Roman" w:hAnsi="Arial" w:cs="Arial"/>
          <w:snapToGrid w:val="0"/>
        </w:rPr>
        <w:t xml:space="preserve">Contacts (email and phone) of 3 former clients or referees. </w:t>
      </w:r>
    </w:p>
    <w:p w14:paraId="7937720B" w14:textId="77777777" w:rsidR="008C33F7" w:rsidRPr="00666D9B" w:rsidRDefault="008C33F7" w:rsidP="008C33F7">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666D9B">
        <w:rPr>
          <w:rFonts w:ascii="Arial" w:eastAsia="Times New Roman" w:hAnsi="Arial" w:cs="Arial"/>
          <w:snapToGrid w:val="0"/>
        </w:rPr>
        <w:t>A detailed list of similar assignments (copies of these maybe requested as necessary) that the consultant has conducted in the past</w:t>
      </w:r>
      <w:r w:rsidR="002F1604" w:rsidRPr="00666D9B">
        <w:rPr>
          <w:rFonts w:ascii="Arial" w:eastAsia="Times New Roman" w:hAnsi="Arial" w:cs="Arial"/>
          <w:snapToGrid w:val="0"/>
        </w:rPr>
        <w:t xml:space="preserve"> 3 years</w:t>
      </w:r>
    </w:p>
    <w:p w14:paraId="5F1F058F" w14:textId="77777777" w:rsidR="008C33F7" w:rsidRPr="00666D9B" w:rsidRDefault="008C33F7" w:rsidP="008C33F7">
      <w:pPr>
        <w:widowControl w:val="0"/>
        <w:overflowPunct w:val="0"/>
        <w:adjustRightInd w:val="0"/>
        <w:spacing w:before="200" w:after="200" w:line="276" w:lineRule="auto"/>
        <w:contextualSpacing/>
        <w:jc w:val="both"/>
        <w:rPr>
          <w:rFonts w:ascii="Arial" w:eastAsia="Times New Roman" w:hAnsi="Arial" w:cs="Arial"/>
          <w:snapToGrid w:val="0"/>
        </w:rPr>
      </w:pPr>
    </w:p>
    <w:p w14:paraId="442518A3" w14:textId="77777777" w:rsidR="007748DB" w:rsidRPr="00666D9B" w:rsidRDefault="007748DB" w:rsidP="001960D9">
      <w:pPr>
        <w:widowControl w:val="0"/>
        <w:overflowPunct w:val="0"/>
        <w:adjustRightInd w:val="0"/>
        <w:spacing w:before="200" w:after="200" w:line="276" w:lineRule="auto"/>
        <w:contextualSpacing/>
        <w:jc w:val="both"/>
        <w:rPr>
          <w:rFonts w:ascii="Arial" w:eastAsia="Times New Roman" w:hAnsi="Arial" w:cs="Arial"/>
          <w:snapToGrid w:val="0"/>
        </w:rPr>
      </w:pPr>
    </w:p>
    <w:p w14:paraId="5E2F0F50" w14:textId="6C40E137" w:rsidR="007748DB" w:rsidRPr="00666D9B" w:rsidRDefault="007748DB" w:rsidP="001960D9">
      <w:pPr>
        <w:jc w:val="both"/>
        <w:rPr>
          <w:rFonts w:ascii="Arial" w:hAnsi="Arial" w:cs="Arial"/>
          <w:b/>
        </w:rPr>
      </w:pPr>
      <w:r w:rsidRPr="00666D9B">
        <w:rPr>
          <w:rFonts w:ascii="Arial" w:hAnsi="Arial" w:cs="Arial"/>
        </w:rPr>
        <w:t xml:space="preserve">Full Technical and Financial Proposals should be submitted to the addresses below, by </w:t>
      </w:r>
      <w:r w:rsidR="00083877" w:rsidRPr="00666D9B">
        <w:rPr>
          <w:rFonts w:ascii="Arial" w:hAnsi="Arial" w:cs="Arial"/>
          <w:b/>
        </w:rPr>
        <w:t>12:00 noon</w:t>
      </w:r>
      <w:r w:rsidRPr="00666D9B">
        <w:rPr>
          <w:rFonts w:ascii="Arial" w:hAnsi="Arial" w:cs="Arial"/>
          <w:b/>
        </w:rPr>
        <w:t xml:space="preserve"> on </w:t>
      </w:r>
      <w:r w:rsidR="008C794E">
        <w:rPr>
          <w:rFonts w:ascii="Arial" w:hAnsi="Arial" w:cs="Arial"/>
          <w:b/>
        </w:rPr>
        <w:t>4</w:t>
      </w:r>
      <w:bookmarkStart w:id="0" w:name="_GoBack"/>
      <w:bookmarkEnd w:id="0"/>
      <w:r w:rsidR="00BF1D2B" w:rsidRPr="00BF1D2B">
        <w:rPr>
          <w:rFonts w:ascii="Arial" w:hAnsi="Arial" w:cs="Arial"/>
          <w:b/>
          <w:vertAlign w:val="superscript"/>
        </w:rPr>
        <w:t>th</w:t>
      </w:r>
      <w:r w:rsidR="00BF1D2B">
        <w:rPr>
          <w:rFonts w:ascii="Arial" w:hAnsi="Arial" w:cs="Arial"/>
          <w:b/>
        </w:rPr>
        <w:t xml:space="preserve"> October</w:t>
      </w:r>
      <w:r w:rsidRPr="00666D9B">
        <w:rPr>
          <w:rFonts w:ascii="Arial" w:hAnsi="Arial" w:cs="Arial"/>
          <w:b/>
        </w:rPr>
        <w:t>, 2019:</w:t>
      </w:r>
    </w:p>
    <w:tbl>
      <w:tblPr>
        <w:tblStyle w:val="TableGrid"/>
        <w:tblW w:w="0" w:type="auto"/>
        <w:tblLook w:val="04A0" w:firstRow="1" w:lastRow="0" w:firstColumn="1" w:lastColumn="0" w:noHBand="0" w:noVBand="1"/>
      </w:tblPr>
      <w:tblGrid>
        <w:gridCol w:w="2926"/>
        <w:gridCol w:w="2927"/>
        <w:gridCol w:w="3497"/>
      </w:tblGrid>
      <w:tr w:rsidR="007748DB" w:rsidRPr="00666D9B" w14:paraId="4467BA33" w14:textId="77777777" w:rsidTr="00911CEA">
        <w:tc>
          <w:tcPr>
            <w:tcW w:w="3116" w:type="dxa"/>
          </w:tcPr>
          <w:p w14:paraId="4E6B51B2" w14:textId="77777777" w:rsidR="007748DB" w:rsidRPr="00666D9B" w:rsidRDefault="007748DB" w:rsidP="001960D9">
            <w:pPr>
              <w:jc w:val="both"/>
              <w:rPr>
                <w:rFonts w:ascii="Arial" w:hAnsi="Arial" w:cs="Arial"/>
                <w:b/>
              </w:rPr>
            </w:pPr>
            <w:r w:rsidRPr="00666D9B">
              <w:rPr>
                <w:rFonts w:ascii="Arial" w:hAnsi="Arial" w:cs="Arial"/>
                <w:b/>
              </w:rPr>
              <w:t>Physical Address</w:t>
            </w:r>
          </w:p>
        </w:tc>
        <w:tc>
          <w:tcPr>
            <w:tcW w:w="3117" w:type="dxa"/>
          </w:tcPr>
          <w:p w14:paraId="0629E725" w14:textId="77777777" w:rsidR="007748DB" w:rsidRPr="00666D9B" w:rsidRDefault="007748DB" w:rsidP="001960D9">
            <w:pPr>
              <w:jc w:val="both"/>
              <w:rPr>
                <w:rFonts w:ascii="Arial" w:hAnsi="Arial" w:cs="Arial"/>
                <w:b/>
              </w:rPr>
            </w:pPr>
            <w:r w:rsidRPr="00666D9B">
              <w:rPr>
                <w:rFonts w:ascii="Arial" w:hAnsi="Arial" w:cs="Arial"/>
                <w:b/>
              </w:rPr>
              <w:t>Postal Address</w:t>
            </w:r>
          </w:p>
        </w:tc>
        <w:tc>
          <w:tcPr>
            <w:tcW w:w="3117" w:type="dxa"/>
          </w:tcPr>
          <w:p w14:paraId="109522E1" w14:textId="77777777" w:rsidR="007748DB" w:rsidRPr="00666D9B" w:rsidRDefault="007748DB" w:rsidP="001960D9">
            <w:pPr>
              <w:jc w:val="both"/>
              <w:rPr>
                <w:rFonts w:ascii="Arial" w:hAnsi="Arial" w:cs="Arial"/>
                <w:b/>
              </w:rPr>
            </w:pPr>
            <w:r w:rsidRPr="00666D9B">
              <w:rPr>
                <w:rFonts w:ascii="Arial" w:hAnsi="Arial" w:cs="Arial"/>
                <w:b/>
              </w:rPr>
              <w:t>Email Address</w:t>
            </w:r>
          </w:p>
        </w:tc>
      </w:tr>
      <w:tr w:rsidR="007748DB" w:rsidRPr="00666D9B" w14:paraId="55EB81AD" w14:textId="77777777" w:rsidTr="00911CEA">
        <w:tc>
          <w:tcPr>
            <w:tcW w:w="3116" w:type="dxa"/>
          </w:tcPr>
          <w:p w14:paraId="5A5F13A9" w14:textId="77777777" w:rsidR="007748DB" w:rsidRPr="00666D9B" w:rsidRDefault="007748DB" w:rsidP="001960D9">
            <w:pPr>
              <w:jc w:val="both"/>
              <w:rPr>
                <w:rFonts w:ascii="Arial" w:hAnsi="Arial" w:cs="Arial"/>
              </w:rPr>
            </w:pPr>
            <w:r w:rsidRPr="00666D9B">
              <w:rPr>
                <w:rFonts w:ascii="Arial" w:hAnsi="Arial" w:cs="Arial"/>
              </w:rPr>
              <w:t>Tilitonse Foundation Plot No. 128, Lizulu Street Area 47 Sector 5 LILONGWE Malawi</w:t>
            </w:r>
          </w:p>
        </w:tc>
        <w:tc>
          <w:tcPr>
            <w:tcW w:w="3117" w:type="dxa"/>
          </w:tcPr>
          <w:p w14:paraId="0C823222" w14:textId="77777777" w:rsidR="007748DB" w:rsidRPr="00666D9B" w:rsidRDefault="007748DB" w:rsidP="001960D9">
            <w:pPr>
              <w:jc w:val="both"/>
              <w:rPr>
                <w:rFonts w:ascii="Arial" w:hAnsi="Arial" w:cs="Arial"/>
              </w:rPr>
            </w:pPr>
            <w:r w:rsidRPr="00666D9B">
              <w:rPr>
                <w:rFonts w:ascii="Arial" w:hAnsi="Arial" w:cs="Arial"/>
              </w:rPr>
              <w:t>Tilitonse Foundation P.O. Box 31815 LILONGWE  Malawi</w:t>
            </w:r>
          </w:p>
        </w:tc>
        <w:tc>
          <w:tcPr>
            <w:tcW w:w="3117" w:type="dxa"/>
          </w:tcPr>
          <w:p w14:paraId="79C9FFDD" w14:textId="77777777" w:rsidR="007748DB" w:rsidRPr="00666D9B" w:rsidRDefault="008C794E" w:rsidP="001960D9">
            <w:pPr>
              <w:jc w:val="both"/>
              <w:rPr>
                <w:rFonts w:ascii="Arial" w:hAnsi="Arial" w:cs="Arial"/>
              </w:rPr>
            </w:pPr>
            <w:hyperlink r:id="rId7" w:history="1">
              <w:r w:rsidR="00083877" w:rsidRPr="00666D9B">
                <w:rPr>
                  <w:rStyle w:val="Hyperlink"/>
                  <w:rFonts w:ascii="Arial" w:hAnsi="Arial" w:cs="Arial"/>
                </w:rPr>
                <w:t>t.nkhoma@tilitonsefoundation.org</w:t>
              </w:r>
            </w:hyperlink>
            <w:r w:rsidR="00083877" w:rsidRPr="00666D9B">
              <w:rPr>
                <w:rFonts w:ascii="Arial" w:hAnsi="Arial" w:cs="Arial"/>
              </w:rPr>
              <w:t xml:space="preserve"> with a copy to c.chisi@tilitonsefoundation.org</w:t>
            </w:r>
            <w:r w:rsidR="007748DB" w:rsidRPr="00666D9B">
              <w:rPr>
                <w:rFonts w:ascii="Arial" w:hAnsi="Arial" w:cs="Arial"/>
              </w:rPr>
              <w:t xml:space="preserve"> </w:t>
            </w:r>
          </w:p>
          <w:p w14:paraId="5569C65B" w14:textId="77777777" w:rsidR="007748DB" w:rsidRPr="00666D9B" w:rsidRDefault="007748DB" w:rsidP="001960D9">
            <w:pPr>
              <w:jc w:val="both"/>
              <w:rPr>
                <w:rFonts w:ascii="Arial" w:hAnsi="Arial" w:cs="Arial"/>
              </w:rPr>
            </w:pPr>
          </w:p>
        </w:tc>
      </w:tr>
    </w:tbl>
    <w:p w14:paraId="46DAA3E9" w14:textId="77777777" w:rsidR="007748DB" w:rsidRPr="00666D9B" w:rsidRDefault="007748DB" w:rsidP="001960D9">
      <w:pPr>
        <w:jc w:val="both"/>
        <w:rPr>
          <w:rFonts w:ascii="Arial" w:hAnsi="Arial" w:cs="Arial"/>
          <w:b/>
        </w:rPr>
      </w:pPr>
    </w:p>
    <w:p w14:paraId="4CCF0839" w14:textId="77777777" w:rsidR="00884BAB" w:rsidRPr="001960D9" w:rsidRDefault="00884BAB" w:rsidP="001960D9">
      <w:pPr>
        <w:widowControl w:val="0"/>
        <w:overflowPunct w:val="0"/>
        <w:adjustRightInd w:val="0"/>
        <w:spacing w:before="200" w:after="200" w:line="276" w:lineRule="auto"/>
        <w:contextualSpacing/>
        <w:jc w:val="both"/>
        <w:rPr>
          <w:rFonts w:ascii="Arial" w:eastAsia="Times New Roman" w:hAnsi="Arial" w:cs="Arial"/>
          <w:snapToGrid w:val="0"/>
        </w:rPr>
      </w:pPr>
    </w:p>
    <w:p w14:paraId="3D7B3FBC" w14:textId="77777777" w:rsidR="00884BAB" w:rsidRPr="001960D9" w:rsidRDefault="00884BAB" w:rsidP="001960D9">
      <w:pPr>
        <w:widowControl w:val="0"/>
        <w:overflowPunct w:val="0"/>
        <w:adjustRightInd w:val="0"/>
        <w:spacing w:before="200" w:after="200" w:line="276" w:lineRule="auto"/>
        <w:contextualSpacing/>
        <w:jc w:val="both"/>
        <w:rPr>
          <w:rFonts w:ascii="Arial" w:eastAsia="Times New Roman" w:hAnsi="Arial" w:cs="Arial"/>
          <w:snapToGrid w:val="0"/>
        </w:rPr>
      </w:pPr>
    </w:p>
    <w:p w14:paraId="3C48DEA6" w14:textId="77777777" w:rsidR="000F0F6B" w:rsidRPr="001960D9" w:rsidRDefault="000F0F6B" w:rsidP="001960D9">
      <w:pPr>
        <w:jc w:val="both"/>
        <w:rPr>
          <w:rFonts w:ascii="Arial" w:hAnsi="Arial" w:cs="Arial"/>
          <w:b/>
        </w:rPr>
      </w:pPr>
    </w:p>
    <w:sectPr w:rsidR="000F0F6B" w:rsidRPr="00196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E2F"/>
    <w:multiLevelType w:val="hybridMultilevel"/>
    <w:tmpl w:val="01242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65B62"/>
    <w:multiLevelType w:val="hybridMultilevel"/>
    <w:tmpl w:val="1A44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3628A"/>
    <w:multiLevelType w:val="hybridMultilevel"/>
    <w:tmpl w:val="96A0EAC6"/>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3" w15:restartNumberingAfterBreak="0">
    <w:nsid w:val="05902403"/>
    <w:multiLevelType w:val="hybridMultilevel"/>
    <w:tmpl w:val="8DAEEDF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19C432E8"/>
    <w:multiLevelType w:val="hybridMultilevel"/>
    <w:tmpl w:val="F16658BA"/>
    <w:lvl w:ilvl="0" w:tplc="04090001">
      <w:start w:val="1"/>
      <w:numFmt w:val="bullet"/>
      <w:lvlText w:val=""/>
      <w:lvlJc w:val="left"/>
      <w:pPr>
        <w:ind w:left="360" w:hanging="360"/>
      </w:pPr>
      <w:rPr>
        <w:rFonts w:ascii="Symbol" w:hAnsi="Symbol" w:hint="default"/>
      </w:rPr>
    </w:lvl>
    <w:lvl w:ilvl="1" w:tplc="545CB94C">
      <w:numFmt w:val="bullet"/>
      <w:lvlText w:val="•"/>
      <w:lvlJc w:val="left"/>
      <w:pPr>
        <w:ind w:left="1080" w:hanging="360"/>
      </w:pPr>
      <w:rPr>
        <w:rFonts w:ascii="Arial" w:eastAsiaTheme="minorHAns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DB01CE"/>
    <w:multiLevelType w:val="hybridMultilevel"/>
    <w:tmpl w:val="D358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226A3"/>
    <w:multiLevelType w:val="hybridMultilevel"/>
    <w:tmpl w:val="CCF0D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0B351C"/>
    <w:multiLevelType w:val="hybridMultilevel"/>
    <w:tmpl w:val="65387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C64E06"/>
    <w:multiLevelType w:val="hybridMultilevel"/>
    <w:tmpl w:val="ACA23EFE"/>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9" w15:restartNumberingAfterBreak="0">
    <w:nsid w:val="4F7921B2"/>
    <w:multiLevelType w:val="hybridMultilevel"/>
    <w:tmpl w:val="52AE7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9E66C7"/>
    <w:multiLevelType w:val="hybridMultilevel"/>
    <w:tmpl w:val="4E428C8E"/>
    <w:lvl w:ilvl="0" w:tplc="ECEA6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E8236D"/>
    <w:multiLevelType w:val="hybridMultilevel"/>
    <w:tmpl w:val="A73C3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8A4B98"/>
    <w:multiLevelType w:val="hybridMultilevel"/>
    <w:tmpl w:val="7D522EFC"/>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3" w15:restartNumberingAfterBreak="0">
    <w:nsid w:val="79951FF7"/>
    <w:multiLevelType w:val="hybridMultilevel"/>
    <w:tmpl w:val="111CC5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262C1F"/>
    <w:multiLevelType w:val="hybridMultilevel"/>
    <w:tmpl w:val="717C411A"/>
    <w:lvl w:ilvl="0" w:tplc="1650695A">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10"/>
  </w:num>
  <w:num w:numId="5">
    <w:abstractNumId w:val="6"/>
  </w:num>
  <w:num w:numId="6">
    <w:abstractNumId w:val="3"/>
  </w:num>
  <w:num w:numId="7">
    <w:abstractNumId w:val="7"/>
  </w:num>
  <w:num w:numId="8">
    <w:abstractNumId w:val="14"/>
  </w:num>
  <w:num w:numId="9">
    <w:abstractNumId w:val="1"/>
  </w:num>
  <w:num w:numId="10">
    <w:abstractNumId w:val="8"/>
  </w:num>
  <w:num w:numId="11">
    <w:abstractNumId w:val="2"/>
  </w:num>
  <w:num w:numId="12">
    <w:abstractNumId w:val="12"/>
  </w:num>
  <w:num w:numId="13">
    <w:abstractNumId w:val="11"/>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A94"/>
    <w:rsid w:val="00006FBC"/>
    <w:rsid w:val="00007620"/>
    <w:rsid w:val="0002538B"/>
    <w:rsid w:val="000559EF"/>
    <w:rsid w:val="00076D55"/>
    <w:rsid w:val="00083877"/>
    <w:rsid w:val="000B610B"/>
    <w:rsid w:val="000C7BB9"/>
    <w:rsid w:val="000E224A"/>
    <w:rsid w:val="000F0F6B"/>
    <w:rsid w:val="000F5ABE"/>
    <w:rsid w:val="00140AA9"/>
    <w:rsid w:val="0017329A"/>
    <w:rsid w:val="001960D9"/>
    <w:rsid w:val="001B6A0D"/>
    <w:rsid w:val="002555F8"/>
    <w:rsid w:val="002B71AB"/>
    <w:rsid w:val="002D18D4"/>
    <w:rsid w:val="002D66F1"/>
    <w:rsid w:val="002E709A"/>
    <w:rsid w:val="002F1604"/>
    <w:rsid w:val="003C1D90"/>
    <w:rsid w:val="00485A94"/>
    <w:rsid w:val="004B4480"/>
    <w:rsid w:val="00523B1A"/>
    <w:rsid w:val="0055455C"/>
    <w:rsid w:val="0059373A"/>
    <w:rsid w:val="005A2370"/>
    <w:rsid w:val="00666D9B"/>
    <w:rsid w:val="00696F87"/>
    <w:rsid w:val="006B688A"/>
    <w:rsid w:val="00704365"/>
    <w:rsid w:val="00735F7A"/>
    <w:rsid w:val="007748DB"/>
    <w:rsid w:val="007E5862"/>
    <w:rsid w:val="007E5BD8"/>
    <w:rsid w:val="00803051"/>
    <w:rsid w:val="0085233C"/>
    <w:rsid w:val="00884BAB"/>
    <w:rsid w:val="008C33F7"/>
    <w:rsid w:val="008C794E"/>
    <w:rsid w:val="008F3250"/>
    <w:rsid w:val="00901183"/>
    <w:rsid w:val="00954E3B"/>
    <w:rsid w:val="0098641C"/>
    <w:rsid w:val="00993C18"/>
    <w:rsid w:val="009C035F"/>
    <w:rsid w:val="009D766C"/>
    <w:rsid w:val="00A53108"/>
    <w:rsid w:val="00AC4528"/>
    <w:rsid w:val="00AE0ADE"/>
    <w:rsid w:val="00AE4B12"/>
    <w:rsid w:val="00B107FF"/>
    <w:rsid w:val="00B537B9"/>
    <w:rsid w:val="00BF1D2B"/>
    <w:rsid w:val="00C470C1"/>
    <w:rsid w:val="00C57B99"/>
    <w:rsid w:val="00CA4AF0"/>
    <w:rsid w:val="00CB197E"/>
    <w:rsid w:val="00CF731E"/>
    <w:rsid w:val="00D825CB"/>
    <w:rsid w:val="00DB76D8"/>
    <w:rsid w:val="00DF5750"/>
    <w:rsid w:val="00E1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122E"/>
  <w15:chartTrackingRefBased/>
  <w15:docId w15:val="{83C96899-96F7-4060-8917-9A737EF8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96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6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Table/Figure Heading,En tête 1,List Paragraph (numbered (a)),Lapis Bulleted List,Dot pt,F5 List Paragraph,List Paragraph Char Char Char,Indicator Text,Numbered Para 1,Bullet 1,List Paragraph12,Bullet Points,L,Bullets"/>
    <w:basedOn w:val="Normal"/>
    <w:link w:val="ListParagraphChar"/>
    <w:uiPriority w:val="34"/>
    <w:qFormat/>
    <w:rsid w:val="00696F87"/>
    <w:pPr>
      <w:ind w:left="720"/>
      <w:contextualSpacing/>
    </w:pPr>
  </w:style>
  <w:style w:type="paragraph" w:styleId="NormalWeb">
    <w:name w:val="Normal (Web)"/>
    <w:basedOn w:val="Normal"/>
    <w:rsid w:val="00E1486B"/>
    <w:pPr>
      <w:spacing w:beforeLines="1" w:afterLines="1" w:after="0" w:line="240" w:lineRule="auto"/>
    </w:pPr>
    <w:rPr>
      <w:rFonts w:ascii="Times" w:eastAsia="Calibri" w:hAnsi="Times" w:cs="Times New Roman"/>
      <w:sz w:val="20"/>
      <w:szCs w:val="20"/>
    </w:rPr>
  </w:style>
  <w:style w:type="character" w:customStyle="1" w:styleId="ListParagraphChar">
    <w:name w:val="List Paragraph Char"/>
    <w:aliases w:val="List Paragraph1 Char,Table/Figure Heading Char,En tête 1 Char,List Paragraph (numbered (a)) Char,Lapis Bulleted List Char,Dot pt Char,F5 List Paragraph Char,List Paragraph Char Char Char Char,Indicator Text Char,Numbered Para 1 Char"/>
    <w:link w:val="ListParagraph"/>
    <w:uiPriority w:val="34"/>
    <w:qFormat/>
    <w:locked/>
    <w:rsid w:val="00E1486B"/>
  </w:style>
  <w:style w:type="paragraph" w:styleId="BalloonText">
    <w:name w:val="Balloon Text"/>
    <w:basedOn w:val="Normal"/>
    <w:link w:val="BalloonTextChar"/>
    <w:uiPriority w:val="99"/>
    <w:semiHidden/>
    <w:unhideWhenUsed/>
    <w:rsid w:val="00523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B1A"/>
    <w:rPr>
      <w:rFonts w:ascii="Segoe UI" w:hAnsi="Segoe UI" w:cs="Segoe UI"/>
      <w:sz w:val="18"/>
      <w:szCs w:val="18"/>
    </w:rPr>
  </w:style>
  <w:style w:type="character" w:styleId="Hyperlink">
    <w:name w:val="Hyperlink"/>
    <w:basedOn w:val="DefaultParagraphFont"/>
    <w:uiPriority w:val="99"/>
    <w:unhideWhenUsed/>
    <w:rsid w:val="00083877"/>
    <w:rPr>
      <w:color w:val="0563C1" w:themeColor="hyperlink"/>
      <w:u w:val="single"/>
    </w:rPr>
  </w:style>
  <w:style w:type="character" w:styleId="CommentReference">
    <w:name w:val="annotation reference"/>
    <w:basedOn w:val="DefaultParagraphFont"/>
    <w:uiPriority w:val="99"/>
    <w:semiHidden/>
    <w:unhideWhenUsed/>
    <w:rsid w:val="002D18D4"/>
    <w:rPr>
      <w:sz w:val="16"/>
      <w:szCs w:val="16"/>
    </w:rPr>
  </w:style>
  <w:style w:type="paragraph" w:styleId="CommentText">
    <w:name w:val="annotation text"/>
    <w:basedOn w:val="Normal"/>
    <w:link w:val="CommentTextChar"/>
    <w:uiPriority w:val="99"/>
    <w:semiHidden/>
    <w:unhideWhenUsed/>
    <w:rsid w:val="004B4480"/>
    <w:pPr>
      <w:spacing w:line="240" w:lineRule="auto"/>
    </w:pPr>
    <w:rPr>
      <w:sz w:val="20"/>
      <w:szCs w:val="20"/>
    </w:rPr>
  </w:style>
  <w:style w:type="character" w:customStyle="1" w:styleId="CommentTextChar">
    <w:name w:val="Comment Text Char"/>
    <w:basedOn w:val="DefaultParagraphFont"/>
    <w:link w:val="CommentText"/>
    <w:uiPriority w:val="99"/>
    <w:semiHidden/>
    <w:rsid w:val="004B4480"/>
    <w:rPr>
      <w:sz w:val="20"/>
      <w:szCs w:val="20"/>
    </w:rPr>
  </w:style>
  <w:style w:type="paragraph" w:styleId="CommentSubject">
    <w:name w:val="annotation subject"/>
    <w:basedOn w:val="CommentText"/>
    <w:next w:val="CommentText"/>
    <w:link w:val="CommentSubjectChar"/>
    <w:uiPriority w:val="99"/>
    <w:semiHidden/>
    <w:unhideWhenUsed/>
    <w:rsid w:val="004B4480"/>
    <w:rPr>
      <w:b/>
      <w:bCs/>
    </w:rPr>
  </w:style>
  <w:style w:type="character" w:customStyle="1" w:styleId="CommentSubjectChar">
    <w:name w:val="Comment Subject Char"/>
    <w:basedOn w:val="CommentTextChar"/>
    <w:link w:val="CommentSubject"/>
    <w:uiPriority w:val="99"/>
    <w:semiHidden/>
    <w:rsid w:val="004B44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nkhoma@tilitonsefound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Tukupina Nyirenda</dc:creator>
  <cp:keywords/>
  <dc:description/>
  <cp:lastModifiedBy>User</cp:lastModifiedBy>
  <cp:revision>4</cp:revision>
  <cp:lastPrinted>2019-06-21T07:43:00Z</cp:lastPrinted>
  <dcterms:created xsi:type="dcterms:W3CDTF">2019-09-23T07:55:00Z</dcterms:created>
  <dcterms:modified xsi:type="dcterms:W3CDTF">2019-09-25T05:38:00Z</dcterms:modified>
</cp:coreProperties>
</file>